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19DA" w14:textId="46536AEC" w:rsidR="00242638" w:rsidRPr="003E622D" w:rsidRDefault="008961BD" w:rsidP="00242638">
      <w:pPr>
        <w:pStyle w:val="NoSpacing"/>
        <w:jc w:val="center"/>
        <w:rPr>
          <w:rFonts w:asciiTheme="majorHAnsi" w:eastAsiaTheme="majorEastAsia" w:hAnsiTheme="majorHAnsi" w:cstheme="majorBidi"/>
          <w:color w:val="4A66AC" w:themeColor="accent1"/>
          <w:spacing w:val="-10"/>
          <w:sz w:val="44"/>
          <w:szCs w:val="56"/>
          <w:lang w:val="en"/>
        </w:rPr>
      </w:pPr>
      <w:r>
        <w:rPr>
          <w:rFonts w:asciiTheme="majorHAnsi" w:eastAsiaTheme="majorEastAsia" w:hAnsiTheme="majorHAnsi" w:cstheme="majorBidi"/>
          <w:color w:val="4A66AC" w:themeColor="accent1"/>
          <w:spacing w:val="-10"/>
          <w:sz w:val="44"/>
          <w:szCs w:val="56"/>
          <w:lang w:val="en"/>
        </w:rPr>
        <w:t>White Mountain</w:t>
      </w:r>
      <w:r w:rsidR="008202E8">
        <w:rPr>
          <w:rFonts w:asciiTheme="majorHAnsi" w:eastAsiaTheme="majorEastAsia" w:hAnsiTheme="majorHAnsi" w:cstheme="majorBidi"/>
          <w:color w:val="4A66AC" w:themeColor="accent1"/>
          <w:spacing w:val="-10"/>
          <w:sz w:val="44"/>
          <w:szCs w:val="56"/>
          <w:lang w:val="en"/>
        </w:rPr>
        <w:t xml:space="preserve"> National Forest</w:t>
      </w:r>
    </w:p>
    <w:p w14:paraId="35981F48" w14:textId="5953EE8B" w:rsidR="00C872D2" w:rsidRPr="003E622D" w:rsidRDefault="008202E8" w:rsidP="00242638">
      <w:pPr>
        <w:pStyle w:val="NoSpacing"/>
        <w:jc w:val="center"/>
        <w:rPr>
          <w:rFonts w:asciiTheme="majorHAnsi" w:eastAsiaTheme="majorEastAsia" w:hAnsiTheme="majorHAnsi" w:cstheme="majorBidi"/>
          <w:b/>
          <w:color w:val="4A66AC" w:themeColor="accent1"/>
          <w:spacing w:val="-10"/>
          <w:sz w:val="44"/>
          <w:szCs w:val="56"/>
          <w:lang w:val="en"/>
        </w:rPr>
      </w:pPr>
      <w:r>
        <w:rPr>
          <w:rFonts w:asciiTheme="majorHAnsi" w:eastAsiaTheme="majorEastAsia" w:hAnsiTheme="majorHAnsi" w:cstheme="majorBidi"/>
          <w:b/>
          <w:color w:val="4A66AC" w:themeColor="accent1"/>
          <w:spacing w:val="-10"/>
          <w:sz w:val="44"/>
          <w:szCs w:val="56"/>
          <w:lang w:val="en"/>
        </w:rPr>
        <w:t xml:space="preserve">Climate Adaptation for the </w:t>
      </w:r>
      <w:r w:rsidR="008961BD">
        <w:rPr>
          <w:rFonts w:asciiTheme="majorHAnsi" w:eastAsiaTheme="majorEastAsia" w:hAnsiTheme="majorHAnsi" w:cstheme="majorBidi"/>
          <w:b/>
          <w:color w:val="4A66AC" w:themeColor="accent1"/>
          <w:spacing w:val="-10"/>
          <w:sz w:val="44"/>
          <w:szCs w:val="56"/>
          <w:lang w:val="en"/>
        </w:rPr>
        <w:t>Sandwich</w:t>
      </w:r>
      <w:r>
        <w:rPr>
          <w:rFonts w:asciiTheme="majorHAnsi" w:eastAsiaTheme="majorEastAsia" w:hAnsiTheme="majorHAnsi" w:cstheme="majorBidi"/>
          <w:b/>
          <w:color w:val="4A66AC" w:themeColor="accent1"/>
          <w:spacing w:val="-10"/>
          <w:sz w:val="44"/>
          <w:szCs w:val="56"/>
          <w:lang w:val="en"/>
        </w:rPr>
        <w:t xml:space="preserve"> Project</w:t>
      </w:r>
    </w:p>
    <w:p w14:paraId="32DB4B04" w14:textId="58B0DBB9" w:rsidR="00D53A71" w:rsidRPr="00D53A71" w:rsidRDefault="00D53A71" w:rsidP="00FF0C4E">
      <w:pPr>
        <w:pStyle w:val="TextBox"/>
        <w:rPr>
          <w:bCs w:val="0"/>
          <w:color w:val="4A66AC" w:themeColor="accent1"/>
          <w:sz w:val="22"/>
          <w:szCs w:val="22"/>
        </w:rPr>
      </w:pPr>
      <w:r>
        <w:rPr>
          <w:b/>
          <w:color w:val="4A66AC" w:themeColor="accent1"/>
        </w:rPr>
        <w:t xml:space="preserve">WEBSITE: </w:t>
      </w:r>
      <w:hyperlink r:id="rId8" w:history="1">
        <w:r w:rsidRPr="00805201">
          <w:rPr>
            <w:rStyle w:val="Hyperlink"/>
            <w:bCs w:val="0"/>
            <w:sz w:val="22"/>
            <w:szCs w:val="22"/>
          </w:rPr>
          <w:t>https://forestadaptation.org/learn/white-mountain-national-forest-sandwich-project</w:t>
        </w:r>
      </w:hyperlink>
      <w:r>
        <w:rPr>
          <w:bCs w:val="0"/>
          <w:color w:val="000000" w:themeColor="text1"/>
          <w:sz w:val="22"/>
          <w:szCs w:val="22"/>
        </w:rPr>
        <w:t xml:space="preserve"> </w:t>
      </w:r>
      <w:r>
        <w:rPr>
          <w:bCs w:val="0"/>
          <w:color w:val="4A66AC" w:themeColor="accent1"/>
        </w:rPr>
        <w:tab/>
      </w:r>
    </w:p>
    <w:p w14:paraId="4CD227E2" w14:textId="0DE204B5" w:rsidR="00FF0C4E" w:rsidRDefault="00FF0C4E" w:rsidP="00FF0C4E">
      <w:pPr>
        <w:pStyle w:val="TextBox"/>
        <w:rPr>
          <w:b/>
          <w:color w:val="4A66AC" w:themeColor="accent1"/>
        </w:rPr>
      </w:pPr>
      <w:r w:rsidRPr="003E622D">
        <w:rPr>
          <w:b/>
          <w:color w:val="4A66AC" w:themeColor="accent1"/>
        </w:rPr>
        <w:t xml:space="preserve">WORKSHOP PURPOSE &amp; OBJECTIVES </w:t>
      </w:r>
    </w:p>
    <w:p w14:paraId="684B6DEE" w14:textId="6FF0DA78" w:rsidR="00666AC1" w:rsidRPr="00666AC1" w:rsidRDefault="00666AC1" w:rsidP="00666AC1">
      <w:pPr>
        <w:pStyle w:val="NoSpacing"/>
        <w:spacing w:line="264" w:lineRule="auto"/>
        <w:rPr>
          <w:sz w:val="22"/>
          <w:szCs w:val="22"/>
        </w:rPr>
      </w:pPr>
      <w:r w:rsidRPr="00666AC1">
        <w:rPr>
          <w:sz w:val="22"/>
          <w:szCs w:val="22"/>
        </w:rPr>
        <w:t xml:space="preserve">The Adaptation Workbook provides a structured process for integrating climate change considerations into management planning and activities. Using this approach </w:t>
      </w:r>
      <w:r>
        <w:rPr>
          <w:sz w:val="22"/>
          <w:szCs w:val="22"/>
        </w:rPr>
        <w:t xml:space="preserve">for </w:t>
      </w:r>
      <w:r w:rsidR="004B1605">
        <w:rPr>
          <w:sz w:val="22"/>
          <w:szCs w:val="22"/>
        </w:rPr>
        <w:t>the Sandwich project</w:t>
      </w:r>
      <w:r>
        <w:rPr>
          <w:sz w:val="22"/>
          <w:szCs w:val="22"/>
        </w:rPr>
        <w:t xml:space="preserve">, the </w:t>
      </w:r>
      <w:r w:rsidR="004B1605">
        <w:rPr>
          <w:sz w:val="22"/>
          <w:szCs w:val="22"/>
        </w:rPr>
        <w:t>ID</w:t>
      </w:r>
      <w:r>
        <w:rPr>
          <w:sz w:val="22"/>
          <w:szCs w:val="22"/>
        </w:rPr>
        <w:t xml:space="preserve"> team will:</w:t>
      </w:r>
    </w:p>
    <w:p w14:paraId="725A52F2" w14:textId="0F1FFA18" w:rsidR="00FF0C4E" w:rsidRDefault="00FD666C" w:rsidP="00FF0C4E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C</w:t>
      </w:r>
      <w:r w:rsidR="00571C37">
        <w:rPr>
          <w:sz w:val="22"/>
          <w:szCs w:val="22"/>
          <w:lang w:val="en"/>
        </w:rPr>
        <w:t xml:space="preserve">onsider climate change impacts </w:t>
      </w:r>
      <w:r w:rsidR="00666AC1">
        <w:rPr>
          <w:sz w:val="22"/>
          <w:szCs w:val="22"/>
          <w:lang w:val="en"/>
        </w:rPr>
        <w:t xml:space="preserve">and vulnerabilities specific </w:t>
      </w:r>
      <w:r>
        <w:rPr>
          <w:sz w:val="22"/>
          <w:szCs w:val="22"/>
          <w:lang w:val="en"/>
        </w:rPr>
        <w:t xml:space="preserve">to the </w:t>
      </w:r>
      <w:r w:rsidR="008A3E7C">
        <w:rPr>
          <w:sz w:val="22"/>
          <w:szCs w:val="22"/>
          <w:lang w:val="en"/>
        </w:rPr>
        <w:t>project area</w:t>
      </w:r>
      <w:r>
        <w:rPr>
          <w:sz w:val="22"/>
          <w:szCs w:val="22"/>
          <w:lang w:val="en"/>
        </w:rPr>
        <w:t>,</w:t>
      </w:r>
      <w:r w:rsidR="00571C37">
        <w:rPr>
          <w:sz w:val="22"/>
          <w:szCs w:val="22"/>
          <w:lang w:val="en"/>
        </w:rPr>
        <w:t xml:space="preserve"> and how those might </w:t>
      </w:r>
      <w:r w:rsidR="00666AC1">
        <w:rPr>
          <w:sz w:val="22"/>
          <w:szCs w:val="22"/>
          <w:lang w:val="en"/>
        </w:rPr>
        <w:t>affect the ability to meet project goals and objectives</w:t>
      </w:r>
      <w:r w:rsidR="00571C37">
        <w:rPr>
          <w:sz w:val="22"/>
          <w:szCs w:val="22"/>
          <w:lang w:val="en"/>
        </w:rPr>
        <w:t xml:space="preserve">. </w:t>
      </w:r>
    </w:p>
    <w:p w14:paraId="0E2CF40B" w14:textId="74E26A17" w:rsidR="00FF0C4E" w:rsidRPr="001F4A19" w:rsidRDefault="00FD666C" w:rsidP="00FF0C4E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Identify adaptation actions that help address climate vulnerabilities </w:t>
      </w:r>
      <w:r w:rsidR="00666AC1">
        <w:rPr>
          <w:sz w:val="22"/>
          <w:szCs w:val="22"/>
          <w:lang w:val="en"/>
        </w:rPr>
        <w:t>while meeting goals and objectives</w:t>
      </w:r>
      <w:r>
        <w:rPr>
          <w:sz w:val="22"/>
          <w:szCs w:val="22"/>
          <w:lang w:val="en"/>
        </w:rPr>
        <w:t>.</w:t>
      </w:r>
    </w:p>
    <w:p w14:paraId="6D9B13A6" w14:textId="75047658" w:rsidR="00FF0C4E" w:rsidRPr="001F4A19" w:rsidRDefault="00666AC1" w:rsidP="007E5B09">
      <w:pPr>
        <w:pStyle w:val="NoSpacing"/>
        <w:numPr>
          <w:ilvl w:val="0"/>
          <w:numId w:val="10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Discuss how to </w:t>
      </w:r>
      <w:r w:rsidR="00FF0C4E">
        <w:rPr>
          <w:sz w:val="22"/>
          <w:szCs w:val="22"/>
          <w:lang w:val="en"/>
        </w:rPr>
        <w:t xml:space="preserve">monitor </w:t>
      </w:r>
      <w:r>
        <w:rPr>
          <w:sz w:val="22"/>
          <w:szCs w:val="22"/>
          <w:lang w:val="en"/>
        </w:rPr>
        <w:t xml:space="preserve">adaptation </w:t>
      </w:r>
      <w:r w:rsidR="00FF0C4E">
        <w:rPr>
          <w:sz w:val="22"/>
          <w:szCs w:val="22"/>
          <w:lang w:val="en"/>
        </w:rPr>
        <w:t xml:space="preserve">actions for success. </w:t>
      </w:r>
    </w:p>
    <w:p w14:paraId="64EC003E" w14:textId="77777777" w:rsidR="00FF0C4E" w:rsidRPr="007E5B09" w:rsidRDefault="00FF0C4E" w:rsidP="007E5B09">
      <w:pPr>
        <w:pStyle w:val="TextBox"/>
        <w:spacing w:before="0"/>
        <w:rPr>
          <w:b/>
          <w:color w:val="4A66AC" w:themeColor="accent1"/>
          <w:sz w:val="22"/>
          <w:szCs w:val="22"/>
        </w:rPr>
      </w:pPr>
    </w:p>
    <w:p w14:paraId="27B5FAC3" w14:textId="077945E5" w:rsidR="00140F79" w:rsidRPr="003E622D" w:rsidRDefault="00351C95" w:rsidP="00BD08A0">
      <w:pPr>
        <w:pStyle w:val="TextBox"/>
        <w:spacing w:before="0" w:after="60"/>
        <w:rPr>
          <w:b/>
          <w:color w:val="4A66AC" w:themeColor="accent1"/>
        </w:rPr>
      </w:pPr>
      <w:r>
        <w:rPr>
          <w:b/>
          <w:color w:val="4A66AC" w:themeColor="accent1"/>
        </w:rPr>
        <w:t xml:space="preserve">PRE-Workshop </w:t>
      </w:r>
      <w:r w:rsidR="00D90EC2">
        <w:rPr>
          <w:b/>
          <w:color w:val="4A66AC" w:themeColor="accent1"/>
        </w:rPr>
        <w:t>Preparation</w:t>
      </w:r>
      <w:r w:rsidR="004B1605">
        <w:rPr>
          <w:b/>
          <w:color w:val="4A66AC" w:themeColor="accent1"/>
        </w:rPr>
        <w:t xml:space="preserve"> &amp; Timeline</w:t>
      </w:r>
    </w:p>
    <w:p w14:paraId="6E6016F0" w14:textId="5B7C34B8" w:rsidR="00666AC1" w:rsidRDefault="00666AC1" w:rsidP="00666AC1">
      <w:pPr>
        <w:pStyle w:val="NoSpacing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All project participants:</w:t>
      </w:r>
    </w:p>
    <w:p w14:paraId="46FF6A15" w14:textId="1B09779E" w:rsidR="007D2277" w:rsidRDefault="007D2277" w:rsidP="007D2277">
      <w:pPr>
        <w:pStyle w:val="NoSpacing"/>
        <w:numPr>
          <w:ilvl w:val="0"/>
          <w:numId w:val="32"/>
        </w:numPr>
        <w:rPr>
          <w:sz w:val="22"/>
          <w:szCs w:val="22"/>
          <w:lang w:val="en"/>
        </w:rPr>
      </w:pPr>
      <w:r w:rsidRPr="007D2277">
        <w:rPr>
          <w:b/>
          <w:bCs/>
          <w:color w:val="0E57C4" w:themeColor="background2" w:themeShade="80"/>
          <w:sz w:val="22"/>
          <w:szCs w:val="22"/>
          <w:highlight w:val="yellow"/>
          <w:lang w:val="en"/>
        </w:rPr>
        <w:t>By 5/</w:t>
      </w:r>
      <w:r w:rsidR="00041611">
        <w:rPr>
          <w:b/>
          <w:bCs/>
          <w:color w:val="0E57C4" w:themeColor="background2" w:themeShade="80"/>
          <w:sz w:val="22"/>
          <w:szCs w:val="22"/>
          <w:highlight w:val="yellow"/>
          <w:lang w:val="en"/>
        </w:rPr>
        <w:t>31</w:t>
      </w:r>
      <w:r w:rsidRPr="007D2277">
        <w:rPr>
          <w:b/>
          <w:bCs/>
          <w:color w:val="0E57C4" w:themeColor="background2" w:themeShade="80"/>
          <w:sz w:val="22"/>
          <w:szCs w:val="22"/>
          <w:highlight w:val="yellow"/>
          <w:lang w:val="en"/>
        </w:rPr>
        <w:t>/22</w:t>
      </w:r>
      <w:r>
        <w:rPr>
          <w:b/>
          <w:bCs/>
          <w:color w:val="0E57C4" w:themeColor="background2" w:themeShade="80"/>
          <w:sz w:val="22"/>
          <w:szCs w:val="22"/>
          <w:lang w:val="en"/>
        </w:rPr>
        <w:t xml:space="preserve"> </w:t>
      </w:r>
      <w:r w:rsidR="00041611" w:rsidRPr="00041611">
        <w:rPr>
          <w:color w:val="000000" w:themeColor="text1"/>
          <w:sz w:val="22"/>
          <w:szCs w:val="22"/>
          <w:lang w:val="en"/>
        </w:rPr>
        <w:t>(COB)</w:t>
      </w:r>
      <w:r w:rsidR="00041611" w:rsidRPr="00041611">
        <w:rPr>
          <w:b/>
          <w:bCs/>
          <w:color w:val="000000" w:themeColor="text1"/>
          <w:sz w:val="22"/>
          <w:szCs w:val="22"/>
          <w:lang w:val="en"/>
        </w:rPr>
        <w:t xml:space="preserve"> </w:t>
      </w:r>
      <w:r w:rsidRPr="007D2277">
        <w:rPr>
          <w:sz w:val="22"/>
          <w:szCs w:val="22"/>
          <w:lang w:val="en"/>
        </w:rPr>
        <w:t>s</w:t>
      </w:r>
      <w:r>
        <w:rPr>
          <w:sz w:val="22"/>
          <w:szCs w:val="22"/>
          <w:lang w:val="en"/>
        </w:rPr>
        <w:t xml:space="preserve">ubmit a </w:t>
      </w:r>
      <w:hyperlink r:id="rId9" w:history="1">
        <w:r w:rsidRPr="007D2277">
          <w:rPr>
            <w:rStyle w:val="Hyperlink"/>
            <w:sz w:val="22"/>
            <w:szCs w:val="22"/>
            <w:lang w:val="en"/>
          </w:rPr>
          <w:t>Step 1 w</w:t>
        </w:r>
        <w:r w:rsidRPr="007D2277">
          <w:rPr>
            <w:rStyle w:val="Hyperlink"/>
            <w:sz w:val="22"/>
            <w:szCs w:val="22"/>
            <w:lang w:val="en"/>
          </w:rPr>
          <w:t>o</w:t>
        </w:r>
        <w:r w:rsidRPr="007D2277">
          <w:rPr>
            <w:rStyle w:val="Hyperlink"/>
            <w:sz w:val="22"/>
            <w:szCs w:val="22"/>
            <w:lang w:val="en"/>
          </w:rPr>
          <w:t>rksheet</w:t>
        </w:r>
      </w:hyperlink>
      <w:r>
        <w:rPr>
          <w:sz w:val="22"/>
          <w:szCs w:val="22"/>
          <w:lang w:val="en"/>
        </w:rPr>
        <w:t xml:space="preserve"> (1 per resource area</w:t>
      </w:r>
      <w:r w:rsidR="00041611">
        <w:rPr>
          <w:sz w:val="22"/>
          <w:szCs w:val="22"/>
          <w:lang w:val="en"/>
        </w:rPr>
        <w:t xml:space="preserve"> or resource area grouping). Upload completed worksheets to the </w:t>
      </w:r>
      <w:hyperlink r:id="rId10" w:tgtFrame="_blank" w:history="1">
        <w:r w:rsidR="00041611">
          <w:rPr>
            <w:rStyle w:val="Hyperlink"/>
            <w:rFonts w:ascii="Arial" w:hAnsi="Arial" w:cs="Arial"/>
            <w:i/>
            <w:iCs/>
            <w:color w:val="1155CC"/>
            <w:shd w:val="clear" w:color="auto" w:fill="FFFFFF"/>
          </w:rPr>
          <w:t>Climate Change Adaptation Review</w:t>
        </w:r>
      </w:hyperlink>
      <w:r w:rsidR="00041611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041611" w:rsidRPr="00041611">
        <w:rPr>
          <w:rFonts w:ascii="Arial" w:hAnsi="Arial" w:cs="Arial"/>
          <w:color w:val="222222"/>
          <w:shd w:val="clear" w:color="auto" w:fill="FFFFFF"/>
        </w:rPr>
        <w:t>folder.</w:t>
      </w:r>
      <w:r w:rsidR="00041611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</w:p>
    <w:p w14:paraId="32034430" w14:textId="7FE81262" w:rsidR="00450A9E" w:rsidRPr="007D2277" w:rsidRDefault="007D2277" w:rsidP="00450A9E">
      <w:pPr>
        <w:pStyle w:val="NoSpacing"/>
        <w:numPr>
          <w:ilvl w:val="0"/>
          <w:numId w:val="24"/>
        </w:numPr>
        <w:rPr>
          <w:bCs/>
          <w:sz w:val="22"/>
          <w:szCs w:val="22"/>
        </w:rPr>
      </w:pPr>
      <w:r w:rsidRPr="007D2277">
        <w:rPr>
          <w:b/>
          <w:bCs/>
          <w:color w:val="0E57C4" w:themeColor="background2" w:themeShade="80"/>
          <w:sz w:val="22"/>
          <w:szCs w:val="22"/>
          <w:highlight w:val="yellow"/>
        </w:rPr>
        <w:t>By 6/2/22</w:t>
      </w:r>
      <w:r w:rsidRPr="007D2277">
        <w:rPr>
          <w:color w:val="0E57C4" w:themeColor="background2" w:themeShade="8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450A9E" w:rsidRPr="00666AC1">
        <w:rPr>
          <w:sz w:val="22"/>
          <w:szCs w:val="22"/>
        </w:rPr>
        <w:t xml:space="preserve">lease set aside </w:t>
      </w:r>
      <w:r>
        <w:rPr>
          <w:sz w:val="22"/>
          <w:szCs w:val="22"/>
        </w:rPr>
        <w:t>1 hour</w:t>
      </w:r>
      <w:r w:rsidR="00450A9E" w:rsidRPr="00666AC1">
        <w:rPr>
          <w:sz w:val="22"/>
          <w:szCs w:val="22"/>
        </w:rPr>
        <w:t xml:space="preserve"> </w:t>
      </w:r>
      <w:r w:rsidR="00450A9E">
        <w:rPr>
          <w:sz w:val="22"/>
          <w:szCs w:val="22"/>
        </w:rPr>
        <w:t xml:space="preserve">to </w:t>
      </w:r>
      <w:r w:rsidRPr="007D2277">
        <w:rPr>
          <w:bCs/>
          <w:sz w:val="22"/>
          <w:szCs w:val="22"/>
        </w:rPr>
        <w:t>consider climate change impacts to your resource area</w:t>
      </w:r>
      <w:r>
        <w:rPr>
          <w:bCs/>
          <w:sz w:val="22"/>
          <w:szCs w:val="22"/>
        </w:rPr>
        <w:t xml:space="preserve"> using 1 or more of the </w:t>
      </w:r>
      <w:r w:rsidR="00F6249F">
        <w:rPr>
          <w:bCs/>
          <w:sz w:val="22"/>
          <w:szCs w:val="22"/>
        </w:rPr>
        <w:t>resources listed below</w:t>
      </w:r>
      <w:r>
        <w:rPr>
          <w:bCs/>
          <w:sz w:val="22"/>
          <w:szCs w:val="22"/>
        </w:rPr>
        <w:t>:</w:t>
      </w:r>
    </w:p>
    <w:p w14:paraId="1C1F459D" w14:textId="77777777" w:rsidR="00A03245" w:rsidRPr="00041611" w:rsidRDefault="00A03245" w:rsidP="00A03245">
      <w:pPr>
        <w:pStyle w:val="Title"/>
        <w:rPr>
          <w:sz w:val="28"/>
          <w:szCs w:val="28"/>
        </w:rPr>
      </w:pPr>
    </w:p>
    <w:p w14:paraId="5B8D4AC5" w14:textId="30613447" w:rsidR="00A03245" w:rsidRPr="00D14C3D" w:rsidRDefault="00A03245" w:rsidP="00A03245">
      <w:pPr>
        <w:pStyle w:val="Title"/>
        <w:rPr>
          <w:sz w:val="48"/>
          <w:szCs w:val="48"/>
        </w:rPr>
      </w:pPr>
      <w:r>
        <w:rPr>
          <w:sz w:val="48"/>
          <w:szCs w:val="48"/>
        </w:rPr>
        <w:t>Resources for Considering Climate Change on the WMNF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705"/>
        <w:gridCol w:w="8860"/>
      </w:tblGrid>
      <w:tr w:rsidR="00A03245" w:rsidRPr="00C6659C" w14:paraId="5BD14724" w14:textId="77777777" w:rsidTr="00A03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  <w:vAlign w:val="bottom"/>
          </w:tcPr>
          <w:p w14:paraId="513C27BC" w14:textId="77777777" w:rsidR="00A03245" w:rsidRPr="00C6659C" w:rsidRDefault="00A03245" w:rsidP="00242ECF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C6659C">
              <w:rPr>
                <w:rFonts w:cstheme="minorHAnsi"/>
                <w:sz w:val="20"/>
                <w:szCs w:val="20"/>
              </w:rPr>
              <w:t xml:space="preserve">Topic 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  <w:vAlign w:val="bottom"/>
          </w:tcPr>
          <w:p w14:paraId="0BCD3E07" w14:textId="77777777" w:rsidR="00A03245" w:rsidRPr="00C6659C" w:rsidRDefault="00A03245" w:rsidP="00242EC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659C">
              <w:rPr>
                <w:rFonts w:cstheme="minorHAnsi"/>
                <w:sz w:val="20"/>
                <w:szCs w:val="20"/>
              </w:rPr>
              <w:t>Reference</w:t>
            </w:r>
          </w:p>
        </w:tc>
      </w:tr>
      <w:tr w:rsidR="00A03245" w:rsidRPr="00C6659C" w14:paraId="27E95F3B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36B8EE83" w14:textId="77777777" w:rsidR="00A03245" w:rsidRPr="00A03245" w:rsidRDefault="00A03245" w:rsidP="00A03245">
            <w:pPr>
              <w:spacing w:after="80"/>
              <w:rPr>
                <w:rFonts w:cstheme="minorHAnsi"/>
              </w:rPr>
            </w:pPr>
            <w:r w:rsidRPr="00A03245">
              <w:rPr>
                <w:rFonts w:cstheme="minorHAnsi"/>
              </w:rPr>
              <w:t xml:space="preserve">CHANGES IN CLIMATE: </w:t>
            </w:r>
          </w:p>
          <w:p w14:paraId="06A31D8D" w14:textId="4911460B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80"/>
              <w:rPr>
                <w:rFonts w:cstheme="minorHAnsi"/>
                <w:b w:val="0"/>
                <w:sz w:val="20"/>
              </w:rPr>
            </w:pPr>
            <w:r w:rsidRPr="00A03245">
              <w:rPr>
                <w:rFonts w:cstheme="minorHAnsi"/>
                <w:b w:val="0"/>
                <w:sz w:val="20"/>
              </w:rPr>
              <w:t>National</w:t>
            </w:r>
          </w:p>
          <w:p w14:paraId="3AB16C29" w14:textId="77777777" w:rsidR="00A03245" w:rsidRPr="00C6659C" w:rsidRDefault="00A03245" w:rsidP="00242ECF">
            <w:pPr>
              <w:spacing w:after="80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438F34BD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1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US Global Change Resource Program. 2017. Climate Science Special Report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 xml:space="preserve">  – This report is an authoritative assessment of the science of climate change, with a focus on the United States.</w:t>
            </w:r>
          </w:p>
          <w:p w14:paraId="67E71A50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2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US Forest Service. 2018. A Gallery of Climate Data and Resources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 xml:space="preserve"> – The Office of Sustainability and Climate has compiled web-based maps and resources related to climate change</w:t>
            </w:r>
            <w:r w:rsidR="00A03245">
              <w:rPr>
                <w:rFonts w:cstheme="minorHAnsi"/>
                <w:sz w:val="20"/>
                <w:szCs w:val="20"/>
              </w:rPr>
              <w:t xml:space="preserve">. Resources </w:t>
            </w:r>
            <w:r w:rsidR="00A03245" w:rsidRPr="00AC78FA">
              <w:rPr>
                <w:rFonts w:cstheme="minorHAnsi"/>
                <w:sz w:val="20"/>
                <w:szCs w:val="20"/>
              </w:rPr>
              <w:t>include climate projections</w:t>
            </w:r>
            <w:r w:rsidR="00A03245">
              <w:rPr>
                <w:rFonts w:cstheme="minorHAnsi"/>
                <w:sz w:val="20"/>
                <w:szCs w:val="20"/>
              </w:rPr>
              <w:t xml:space="preserve"> </w:t>
            </w:r>
            <w:hyperlink r:id="rId13" w:history="1">
              <w:r w:rsidR="00A03245" w:rsidRPr="00AC78FA">
                <w:rPr>
                  <w:rStyle w:val="Hyperlink"/>
                  <w:rFonts w:cstheme="minorHAnsi"/>
                  <w:sz w:val="20"/>
                  <w:szCs w:val="20"/>
                </w:rPr>
                <w:t>for temperature and precipitation variables by ecoregion within individual National Forest</w:t>
              </w:r>
            </w:hyperlink>
            <w:r w:rsidR="00A03245">
              <w:rPr>
                <w:rFonts w:cstheme="minorHAnsi"/>
                <w:sz w:val="20"/>
                <w:szCs w:val="20"/>
              </w:rPr>
              <w:t xml:space="preserve">, expected change in </w:t>
            </w:r>
            <w:hyperlink r:id="rId14" w:history="1">
              <w:r w:rsidR="00A03245" w:rsidRPr="00AC78FA">
                <w:rPr>
                  <w:rStyle w:val="Hyperlink"/>
                  <w:rFonts w:cstheme="minorHAnsi"/>
                  <w:sz w:val="20"/>
                  <w:szCs w:val="20"/>
                </w:rPr>
                <w:t>plant growth metrics</w:t>
              </w:r>
            </w:hyperlink>
            <w:r w:rsidR="00A03245">
              <w:rPr>
                <w:rFonts w:cstheme="minorHAnsi"/>
                <w:sz w:val="20"/>
                <w:szCs w:val="20"/>
              </w:rPr>
              <w:t>, as well as</w:t>
            </w:r>
            <w:r w:rsidR="00A03245" w:rsidRPr="00C6659C">
              <w:rPr>
                <w:rFonts w:cstheme="minorHAnsi"/>
                <w:sz w:val="20"/>
                <w:szCs w:val="20"/>
              </w:rPr>
              <w:t xml:space="preserve"> projections of </w:t>
            </w:r>
            <w:hyperlink r:id="rId15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snow residence time</w:t>
              </w:r>
            </w:hyperlink>
            <w:r w:rsidR="00A03245">
              <w:rPr>
                <w:rStyle w:val="Hyperlink"/>
                <w:rFonts w:cstheme="minorHAnsi"/>
              </w:rPr>
              <w:t>.</w:t>
            </w:r>
            <w:r w:rsidR="00A03245">
              <w:rPr>
                <w:rStyle w:val="Hyperlink"/>
              </w:rPr>
              <w:t xml:space="preserve"> </w:t>
            </w:r>
          </w:p>
        </w:tc>
      </w:tr>
      <w:tr w:rsidR="00A03245" w:rsidRPr="00C6659C" w14:paraId="1FEA7C8A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3EF7310D" w14:textId="65FBEDEB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80"/>
              <w:rPr>
                <w:rFonts w:cstheme="minorHAnsi"/>
                <w:b w:val="0"/>
              </w:rPr>
            </w:pPr>
            <w:r w:rsidRPr="00A03245">
              <w:rPr>
                <w:rFonts w:cstheme="minorHAnsi"/>
                <w:b w:val="0"/>
                <w:sz w:val="20"/>
              </w:rPr>
              <w:t>Regional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2C2198AA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6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US Forest Service. 2018. A Gallery of Data and Resources Related to the New England and Northern New York Vulnerability Assessments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 xml:space="preserve"> – </w:t>
            </w:r>
            <w:r w:rsidR="00A03245" w:rsidRPr="00083508">
              <w:rPr>
                <w:rFonts w:cstheme="minorHAnsi"/>
                <w:sz w:val="20"/>
                <w:szCs w:val="20"/>
              </w:rPr>
              <w:t>A</w:t>
            </w:r>
            <w:r w:rsidR="00A03245" w:rsidRPr="00083508">
              <w:rPr>
                <w:sz w:val="20"/>
                <w:szCs w:val="20"/>
              </w:rPr>
              <w:t xml:space="preserve"> </w:t>
            </w:r>
            <w:r w:rsidR="00A03245" w:rsidRPr="00083508">
              <w:rPr>
                <w:rFonts w:cstheme="minorHAnsi"/>
                <w:sz w:val="20"/>
                <w:szCs w:val="20"/>
              </w:rPr>
              <w:t>web-based c</w:t>
            </w:r>
            <w:r w:rsidR="00A03245" w:rsidRPr="00083508">
              <w:rPr>
                <w:sz w:val="20"/>
                <w:szCs w:val="20"/>
              </w:rPr>
              <w:t>ollection of</w:t>
            </w:r>
            <w:r w:rsidR="00A03245">
              <w:t xml:space="preserve"> </w:t>
            </w:r>
            <w:r w:rsidR="00A03245" w:rsidRPr="00C6659C">
              <w:rPr>
                <w:rFonts w:cstheme="minorHAnsi"/>
                <w:sz w:val="20"/>
                <w:szCs w:val="20"/>
              </w:rPr>
              <w:t xml:space="preserve">maps and resources </w:t>
            </w:r>
            <w:r w:rsidR="00A03245">
              <w:rPr>
                <w:rFonts w:cstheme="minorHAnsi"/>
                <w:sz w:val="20"/>
                <w:szCs w:val="20"/>
              </w:rPr>
              <w:t xml:space="preserve">compiled by the </w:t>
            </w:r>
            <w:r w:rsidR="00A03245" w:rsidRPr="00C6659C">
              <w:rPr>
                <w:rFonts w:cstheme="minorHAnsi"/>
                <w:sz w:val="20"/>
                <w:szCs w:val="20"/>
              </w:rPr>
              <w:t>Office of Sustainability and Climate related to the New England forest vulnerability assessment</w:t>
            </w:r>
            <w:r w:rsidR="00A03245">
              <w:rPr>
                <w:rFonts w:cstheme="minorHAnsi"/>
                <w:sz w:val="20"/>
                <w:szCs w:val="20"/>
              </w:rPr>
              <w:t xml:space="preserve"> (see below)</w:t>
            </w:r>
            <w:r w:rsidR="00A03245" w:rsidRPr="00C6659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03245" w:rsidRPr="00C6659C" w14:paraId="7051D371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1CE9F8FB" w14:textId="74350B79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50"/>
              <w:rPr>
                <w:rFonts w:cstheme="minorHAnsi"/>
                <w:b w:val="0"/>
                <w:bCs w:val="0"/>
              </w:rPr>
            </w:pPr>
            <w:r w:rsidRPr="00A03245">
              <w:rPr>
                <w:rFonts w:cstheme="minorHAnsi"/>
                <w:b w:val="0"/>
                <w:sz w:val="20"/>
              </w:rPr>
              <w:t>State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570184D5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7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New Hampshire State Climate Summary (NOAA/Runkle et al.: 2017)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 xml:space="preserve"> – Provides a nice overview and figures related to past climate trends and future projections.</w:t>
            </w:r>
          </w:p>
        </w:tc>
      </w:tr>
      <w:tr w:rsidR="00A03245" w:rsidRPr="00C6659C" w14:paraId="2BF740AA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42C86029" w14:textId="77777777" w:rsidR="00A03245" w:rsidRDefault="00A03245" w:rsidP="00242ECF">
            <w:pPr>
              <w:spacing w:after="80"/>
              <w:rPr>
                <w:rFonts w:cstheme="minorHAnsi"/>
                <w:bCs w:val="0"/>
                <w:szCs w:val="20"/>
              </w:rPr>
            </w:pPr>
            <w:r w:rsidRPr="00A03245">
              <w:rPr>
                <w:rFonts w:cstheme="minorHAnsi"/>
                <w:szCs w:val="20"/>
              </w:rPr>
              <w:t>Impacts on:</w:t>
            </w:r>
            <w:r w:rsidRPr="00A03245">
              <w:rPr>
                <w:rFonts w:cstheme="minorHAnsi"/>
                <w:b w:val="0"/>
                <w:szCs w:val="20"/>
              </w:rPr>
              <w:t xml:space="preserve"> </w:t>
            </w:r>
          </w:p>
          <w:p w14:paraId="0E297DC1" w14:textId="6A6BC097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80"/>
              <w:rPr>
                <w:rFonts w:cstheme="minorHAnsi"/>
                <w:b w:val="0"/>
              </w:rPr>
            </w:pPr>
            <w:r w:rsidRPr="00A03245">
              <w:rPr>
                <w:rFonts w:cstheme="minorHAnsi"/>
                <w:b w:val="0"/>
                <w:sz w:val="20"/>
              </w:rPr>
              <w:t xml:space="preserve">Forests 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68CA1793" w14:textId="77777777" w:rsidR="00A03245" w:rsidRPr="00C6659C" w:rsidRDefault="00A03245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659C">
              <w:rPr>
                <w:rStyle w:val="Hyperlink"/>
                <w:rFonts w:cstheme="minorHAnsi"/>
                <w:sz w:val="20"/>
                <w:szCs w:val="20"/>
              </w:rPr>
              <w:t>New England and New York Forest Ecosystem Vulnerability Assessment and Synthesis: A Report from the New England Climate Change Response Framework (Janowiak et al: 2018)</w:t>
            </w:r>
            <w:r w:rsidRPr="00C6659C">
              <w:rPr>
                <w:rFonts w:cstheme="minorHAnsi"/>
                <w:sz w:val="20"/>
                <w:szCs w:val="20"/>
              </w:rPr>
              <w:t xml:space="preserve"> – Summarizes current understanding of climate change impacts on forests ecosystems and provides model projections of tree species and forest change (see appendices 4-6 for additional model results.</w:t>
            </w:r>
            <w:r>
              <w:rPr>
                <w:rFonts w:cstheme="minorHAnsi"/>
                <w:sz w:val="20"/>
                <w:szCs w:val="20"/>
              </w:rPr>
              <w:t>) Some chapters address climate impacts to individual resources, in addition to the resources listed below</w:t>
            </w:r>
            <w:r w:rsidRPr="00C6659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03245" w:rsidRPr="00C6659C" w14:paraId="582EFD74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47788091" w14:textId="77777777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50"/>
              <w:rPr>
                <w:rFonts w:cstheme="minorHAnsi"/>
                <w:b w:val="0"/>
                <w:sz w:val="20"/>
              </w:rPr>
            </w:pPr>
            <w:r w:rsidRPr="00A03245">
              <w:rPr>
                <w:rFonts w:cstheme="minorHAnsi"/>
                <w:b w:val="0"/>
                <w:sz w:val="20"/>
              </w:rPr>
              <w:t>Wildlife</w:t>
            </w:r>
          </w:p>
          <w:p w14:paraId="74E9071A" w14:textId="280F9306" w:rsidR="00A03245" w:rsidRPr="00A03245" w:rsidRDefault="00A03245" w:rsidP="00A03245">
            <w:pPr>
              <w:pStyle w:val="ListParagraph"/>
              <w:spacing w:after="80"/>
              <w:ind w:left="150"/>
              <w:rPr>
                <w:rFonts w:cstheme="minorHAnsi"/>
              </w:rPr>
            </w:pPr>
            <w:r w:rsidRPr="00A03245">
              <w:rPr>
                <w:rFonts w:cstheme="minorHAnsi"/>
                <w:b w:val="0"/>
                <w:sz w:val="20"/>
              </w:rPr>
              <w:t>(incl</w:t>
            </w:r>
            <w:r>
              <w:rPr>
                <w:rFonts w:cstheme="minorHAnsi"/>
                <w:b w:val="0"/>
                <w:sz w:val="20"/>
              </w:rPr>
              <w:t>uding</w:t>
            </w:r>
            <w:r w:rsidRPr="00A03245">
              <w:rPr>
                <w:rFonts w:cstheme="minorHAnsi"/>
                <w:b w:val="0"/>
                <w:sz w:val="20"/>
              </w:rPr>
              <w:t xml:space="preserve"> fish and aquatic org</w:t>
            </w:r>
            <w:r>
              <w:rPr>
                <w:rFonts w:cstheme="minorHAnsi"/>
                <w:b w:val="0"/>
                <w:sz w:val="20"/>
              </w:rPr>
              <w:t>anisms)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2AC254C7" w14:textId="77777777" w:rsidR="00A03245" w:rsidRPr="00C6659C" w:rsidRDefault="00352B7F" w:rsidP="00242ECF">
            <w:pPr>
              <w:tabs>
                <w:tab w:val="left" w:pos="1749"/>
              </w:tabs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8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New Hampshire Wildlife Action Plan (New Hampshire Fish and Game Department: 2015)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 xml:space="preserve"> – Chapter 4 includes a section on </w:t>
            </w:r>
            <w:hyperlink r:id="rId19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Climate Change and Severe Weather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>.</w:t>
            </w:r>
          </w:p>
          <w:p w14:paraId="7C3B1228" w14:textId="77777777" w:rsidR="00A03245" w:rsidRPr="00C6659C" w:rsidRDefault="00352B7F" w:rsidP="00242ECF">
            <w:pPr>
              <w:tabs>
                <w:tab w:val="left" w:pos="1749"/>
              </w:tabs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0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New Hampshire Ecosystems and Wildlife Climate Change Adaptation Plan (New Hampshire Fish and Game Department: 2013)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 xml:space="preserve"> Developed to supplement the 2005 Wildlife Action Plan and includes summaries of community- and species-level vulnerabilities.</w:t>
            </w:r>
          </w:p>
          <w:p w14:paraId="01348DC2" w14:textId="77777777" w:rsidR="00A03245" w:rsidRPr="00C6659C" w:rsidRDefault="00352B7F" w:rsidP="00242ECF">
            <w:pPr>
              <w:tabs>
                <w:tab w:val="left" w:pos="1749"/>
              </w:tabs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1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Staudinger et al. 2015. Integrating Climate Change into Northeast and Midwest State Wildlife Action Plans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 xml:space="preserve"> – Summarizes regional climate change impacts on wildlife and identifies ecosystems and species at greatest risk. Potentially most relevant is Chapter 3: </w:t>
            </w:r>
            <w:hyperlink r:id="rId22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Biological Responses to Climate Impacts with a Focus on Northeast and Midwest Regional Species of Conservation Need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>, which highlights vulnerable terrestrial and aquatic species.</w:t>
            </w:r>
          </w:p>
        </w:tc>
      </w:tr>
      <w:tr w:rsidR="00A03245" w:rsidRPr="00C6659C" w14:paraId="128FE1CB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1DBE2AE7" w14:textId="77777777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80"/>
              <w:rPr>
                <w:rFonts w:cstheme="minorHAnsi"/>
                <w:b w:val="0"/>
              </w:rPr>
            </w:pPr>
            <w:r w:rsidRPr="00A03245">
              <w:rPr>
                <w:rFonts w:cstheme="minorHAnsi"/>
                <w:b w:val="0"/>
                <w:sz w:val="20"/>
              </w:rPr>
              <w:lastRenderedPageBreak/>
              <w:t>Recreation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2380A41B" w14:textId="77777777" w:rsidR="00A03245" w:rsidRPr="00C6659C" w:rsidRDefault="00A03245" w:rsidP="0024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</w:rPr>
            </w:pPr>
            <w:r w:rsidRPr="00C6659C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There is a good amount of literature (a few references included here) related to changes in winter recreation and tourism: </w:t>
            </w:r>
          </w:p>
          <w:p w14:paraId="19245E87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</w:rPr>
            </w:pPr>
            <w:hyperlink r:id="rId23" w:history="1">
              <w:r w:rsidR="00A03245" w:rsidRPr="00C6659C">
                <w:rPr>
                  <w:rStyle w:val="Hyperlink"/>
                  <w:rFonts w:cstheme="minorHAnsi"/>
                  <w:bCs/>
                  <w:sz w:val="20"/>
                  <w:szCs w:val="20"/>
                </w:rPr>
                <w:t>Projected Climate Change Impacts on Skiing and Snowmobiling (</w:t>
              </w:r>
              <w:proofErr w:type="spellStart"/>
              <w:r w:rsidR="00A03245" w:rsidRPr="00C6659C">
                <w:rPr>
                  <w:rStyle w:val="Hyperlink"/>
                  <w:rFonts w:cstheme="minorHAnsi"/>
                  <w:bCs/>
                  <w:sz w:val="20"/>
                  <w:szCs w:val="20"/>
                </w:rPr>
                <w:t>Wobus</w:t>
              </w:r>
              <w:proofErr w:type="spellEnd"/>
              <w:r w:rsidR="00A03245" w:rsidRPr="00C6659C">
                <w:rPr>
                  <w:rStyle w:val="Hyperlink"/>
                  <w:rFonts w:cstheme="minorHAnsi"/>
                  <w:bCs/>
                  <w:sz w:val="20"/>
                  <w:szCs w:val="20"/>
                </w:rPr>
                <w:t xml:space="preserve"> et al: 2017)</w:t>
              </w:r>
            </w:hyperlink>
            <w:r w:rsidR="00A03245" w:rsidRPr="00C6659C"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– Includes projections for 2050 and 2090 that indicate significantly reduced seasons.</w:t>
            </w:r>
          </w:p>
          <w:p w14:paraId="234B15CB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hyperlink r:id="rId24" w:history="1">
              <w:r w:rsidR="00A03245" w:rsidRPr="00C6659C">
                <w:rPr>
                  <w:rStyle w:val="Hyperlink"/>
                  <w:rFonts w:cstheme="minorHAnsi"/>
                  <w:bCs/>
                  <w:sz w:val="20"/>
                  <w:szCs w:val="20"/>
                </w:rPr>
                <w:t>A temporal importance-performance analysis of recreation attributes on national forests: a technical document supporting the Forest Service update of the 2010 RPA Assessment (Askew et al.: 2017</w:t>
              </w:r>
            </w:hyperlink>
            <w:r w:rsidR="00A03245" w:rsidRPr="00C6659C">
              <w:rPr>
                <w:rFonts w:cstheme="minorHAnsi"/>
                <w:bCs/>
                <w:sz w:val="20"/>
                <w:szCs w:val="20"/>
              </w:rPr>
              <w:t xml:space="preserve">) – provides a comprehensive analysis of projected changes in recreation given changes in demographics and climate. </w:t>
            </w:r>
          </w:p>
        </w:tc>
      </w:tr>
      <w:tr w:rsidR="00A03245" w:rsidRPr="00C6659C" w14:paraId="3320118B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34D5E271" w14:textId="77777777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50"/>
              <w:rPr>
                <w:rFonts w:cstheme="minorHAnsi"/>
                <w:b w:val="0"/>
              </w:rPr>
            </w:pPr>
            <w:r w:rsidRPr="00A03245">
              <w:rPr>
                <w:rFonts w:cstheme="minorHAnsi"/>
                <w:b w:val="0"/>
                <w:sz w:val="20"/>
              </w:rPr>
              <w:t>Water Resources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0C5CDDA6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25" w:history="1">
              <w:r w:rsidR="00A03245" w:rsidRPr="00C6659C">
                <w:rPr>
                  <w:rStyle w:val="Hyperlink"/>
                  <w:sz w:val="20"/>
                  <w:szCs w:val="20"/>
                </w:rPr>
                <w:t>Streamflow responses to past and projected future changes in climate at the Hubbard Brook Experimental Forest, New Hampshire, USA (Campbell et al.: 2011)</w:t>
              </w:r>
            </w:hyperlink>
            <w:r w:rsidR="00A03245" w:rsidRPr="00C6659C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– Modeled response of Hubbard Brook watershed to future changes in climate.</w:t>
            </w:r>
          </w:p>
          <w:p w14:paraId="61AFDF8D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6" w:history="1">
              <w:r w:rsidR="00A03245" w:rsidRPr="00C6659C">
                <w:rPr>
                  <w:rStyle w:val="Hyperlink"/>
                  <w:sz w:val="20"/>
                  <w:szCs w:val="20"/>
                </w:rPr>
                <w:t>Regional climate change projections of streamflow characteristics in the Northeast &amp; Midwest U.S. (Demaria et al.: 2016)</w:t>
              </w:r>
            </w:hyperlink>
            <w:r w:rsidR="00A03245" w:rsidRPr="00C6659C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– Includes coarse-scale projections of stream changes in New England and New York using more recent climate models.</w:t>
            </w:r>
          </w:p>
        </w:tc>
      </w:tr>
      <w:tr w:rsidR="00A03245" w:rsidRPr="00C6659C" w14:paraId="54FB26B5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704DDBDB" w14:textId="77777777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80"/>
              <w:rPr>
                <w:rFonts w:cstheme="minorHAnsi"/>
                <w:b w:val="0"/>
                <w:sz w:val="20"/>
              </w:rPr>
            </w:pPr>
            <w:r w:rsidRPr="00A03245">
              <w:rPr>
                <w:rFonts w:cstheme="minorHAnsi"/>
                <w:b w:val="0"/>
                <w:sz w:val="20"/>
              </w:rPr>
              <w:t>Riparian Areas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75F86301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7" w:history="1">
              <w:r w:rsidR="00A03245" w:rsidRPr="00C6659C">
                <w:rPr>
                  <w:rStyle w:val="Hyperlink"/>
                  <w:sz w:val="20"/>
                  <w:szCs w:val="20"/>
                </w:rPr>
                <w:t>Incorporating climate change projections into riparian restoration planning and design (Perry et al: 2015)</w:t>
              </w:r>
            </w:hyperlink>
            <w:r w:rsidR="00A03245" w:rsidRPr="00C6659C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– Review paper that discusses how restoration activities can respond to anticipated climate impacts.</w:t>
            </w:r>
          </w:p>
        </w:tc>
      </w:tr>
      <w:tr w:rsidR="00A03245" w:rsidRPr="00C6659C" w14:paraId="5955BA0F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4208C5A5" w14:textId="77777777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80"/>
              <w:rPr>
                <w:rFonts w:cstheme="minorHAnsi"/>
                <w:b w:val="0"/>
                <w:sz w:val="20"/>
              </w:rPr>
            </w:pPr>
            <w:r w:rsidRPr="00A03245">
              <w:rPr>
                <w:rFonts w:cstheme="minorHAnsi"/>
                <w:b w:val="0"/>
                <w:sz w:val="20"/>
              </w:rPr>
              <w:t>Botany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65932740" w14:textId="77777777" w:rsidR="00A03245" w:rsidRPr="001137B7" w:rsidRDefault="00A03245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8FA">
              <w:rPr>
                <w:sz w:val="20"/>
              </w:rPr>
              <w:t>Northeast</w:t>
            </w:r>
            <w:r>
              <w:t xml:space="preserve"> RISCC (</w:t>
            </w:r>
            <w:r w:rsidRPr="001137B7">
              <w:rPr>
                <w:sz w:val="20"/>
              </w:rPr>
              <w:t>Regional Invasive Species &amp; Climate Change</w:t>
            </w:r>
            <w:r>
              <w:rPr>
                <w:sz w:val="20"/>
              </w:rPr>
              <w:t xml:space="preserve">) Management provides collections of invasive species-related </w:t>
            </w:r>
            <w:hyperlink r:id="rId28" w:history="1">
              <w:r w:rsidRPr="001137B7">
                <w:rPr>
                  <w:rStyle w:val="Hyperlink"/>
                  <w:sz w:val="20"/>
                </w:rPr>
                <w:t>information 2-pagers</w:t>
              </w:r>
            </w:hyperlink>
            <w:hyperlink r:id="rId29" w:history="1">
              <w:r>
                <w:rPr>
                  <w:sz w:val="20"/>
                </w:rPr>
                <w:t xml:space="preserve">, </w:t>
              </w:r>
              <w:r w:rsidRPr="001137B7">
                <w:rPr>
                  <w:rStyle w:val="Hyperlink"/>
                  <w:sz w:val="20"/>
                </w:rPr>
                <w:t>summaries of peer-reviewed papers</w:t>
              </w:r>
            </w:hyperlink>
            <w:r>
              <w:rPr>
                <w:sz w:val="20"/>
              </w:rPr>
              <w:t xml:space="preserve">, </w:t>
            </w:r>
            <w:hyperlink r:id="rId30" w:history="1">
              <w:r w:rsidRPr="001137B7">
                <w:rPr>
                  <w:rStyle w:val="Hyperlink"/>
                  <w:sz w:val="20"/>
                </w:rPr>
                <w:t>original research</w:t>
              </w:r>
            </w:hyperlink>
            <w:r>
              <w:rPr>
                <w:sz w:val="20"/>
              </w:rPr>
              <w:t xml:space="preserve">, and </w:t>
            </w:r>
            <w:hyperlink r:id="rId31" w:history="1">
              <w:r w:rsidRPr="001137B7">
                <w:rPr>
                  <w:rStyle w:val="Hyperlink"/>
                  <w:sz w:val="20"/>
                </w:rPr>
                <w:t>tool summaries</w:t>
              </w:r>
            </w:hyperlink>
            <w:r>
              <w:rPr>
                <w:sz w:val="20"/>
              </w:rPr>
              <w:t>.</w:t>
            </w:r>
            <w:r w:rsidRPr="001137B7">
              <w:rPr>
                <w:sz w:val="20"/>
              </w:rPr>
              <w:t xml:space="preserve"> </w:t>
            </w:r>
          </w:p>
        </w:tc>
      </w:tr>
      <w:tr w:rsidR="00A03245" w:rsidRPr="00C6659C" w14:paraId="58FD9128" w14:textId="77777777" w:rsidTr="00A03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Mar>
              <w:left w:w="115" w:type="dxa"/>
              <w:bottom w:w="144" w:type="dxa"/>
              <w:right w:w="115" w:type="dxa"/>
            </w:tcMar>
          </w:tcPr>
          <w:p w14:paraId="48CFBC4C" w14:textId="77777777" w:rsidR="00A03245" w:rsidRPr="00A03245" w:rsidRDefault="00A03245" w:rsidP="00A03245">
            <w:pPr>
              <w:pStyle w:val="ListParagraph"/>
              <w:numPr>
                <w:ilvl w:val="0"/>
                <w:numId w:val="24"/>
              </w:numPr>
              <w:spacing w:after="80"/>
              <w:ind w:left="150" w:hanging="180"/>
              <w:rPr>
                <w:rFonts w:cstheme="minorHAnsi"/>
                <w:b w:val="0"/>
                <w:sz w:val="20"/>
              </w:rPr>
            </w:pPr>
            <w:r w:rsidRPr="00A03245">
              <w:rPr>
                <w:rFonts w:cstheme="minorHAnsi"/>
                <w:b w:val="0"/>
                <w:sz w:val="20"/>
              </w:rPr>
              <w:t>Cultural Resources</w:t>
            </w:r>
          </w:p>
        </w:tc>
        <w:tc>
          <w:tcPr>
            <w:tcW w:w="8860" w:type="dxa"/>
            <w:tcMar>
              <w:left w:w="115" w:type="dxa"/>
              <w:bottom w:w="144" w:type="dxa"/>
              <w:right w:w="115" w:type="dxa"/>
            </w:tcMar>
          </w:tcPr>
          <w:p w14:paraId="64778A32" w14:textId="77777777" w:rsidR="00A03245" w:rsidRPr="00C6659C" w:rsidRDefault="00352B7F" w:rsidP="00242ECF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32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Climate Change and World Heritage (UNESCO: 2006)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 xml:space="preserve"> – Older report, but table 1 provides a good summary of the type of impacts that climate change could have on heritage resources. Part of a </w:t>
            </w:r>
            <w:hyperlink r:id="rId33" w:history="1">
              <w:r w:rsidR="00A03245" w:rsidRPr="00C6659C">
                <w:rPr>
                  <w:rStyle w:val="Hyperlink"/>
                  <w:rFonts w:cstheme="minorHAnsi"/>
                  <w:sz w:val="20"/>
                  <w:szCs w:val="20"/>
                </w:rPr>
                <w:t>series</w:t>
              </w:r>
            </w:hyperlink>
            <w:r w:rsidR="00A03245" w:rsidRPr="00C6659C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553B790" w14:textId="77777777" w:rsidR="00140F79" w:rsidRPr="00795A36" w:rsidRDefault="00140F79" w:rsidP="00C872D2">
      <w:pPr>
        <w:pStyle w:val="TextBox"/>
        <w:rPr>
          <w:sz w:val="24"/>
          <w:szCs w:val="24"/>
        </w:rPr>
      </w:pPr>
    </w:p>
    <w:p w14:paraId="01E39EA6" w14:textId="3CD2E709" w:rsidR="002F3FBB" w:rsidRPr="00D14C3D" w:rsidRDefault="00140F79" w:rsidP="00D14C3D">
      <w:pPr>
        <w:pStyle w:val="Title"/>
        <w:rPr>
          <w:sz w:val="48"/>
          <w:szCs w:val="48"/>
        </w:rPr>
      </w:pPr>
      <w:r>
        <w:rPr>
          <w:sz w:val="48"/>
          <w:szCs w:val="48"/>
        </w:rPr>
        <w:t>Preliminary Virtual Agenda</w:t>
      </w:r>
      <w:r w:rsidR="003E622D">
        <w:rPr>
          <w:sz w:val="48"/>
          <w:szCs w:val="48"/>
        </w:rPr>
        <w:t xml:space="preserve"> </w:t>
      </w:r>
      <w:r w:rsidR="004A7461">
        <w:rPr>
          <w:sz w:val="48"/>
          <w:szCs w:val="48"/>
        </w:rPr>
        <w:t>(outline)</w:t>
      </w:r>
    </w:p>
    <w:p w14:paraId="3362DE4F" w14:textId="427AAD9D" w:rsidR="00724A6E" w:rsidRPr="00B52D26" w:rsidRDefault="00EA1AEE" w:rsidP="001F2DCF">
      <w:pPr>
        <w:spacing w:before="8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Dates</w:t>
      </w:r>
      <w:r w:rsidR="00724A6E" w:rsidRPr="00B52D26">
        <w:rPr>
          <w:sz w:val="22"/>
          <w:szCs w:val="22"/>
          <w:u w:val="single"/>
        </w:rPr>
        <w:t>:</w:t>
      </w:r>
    </w:p>
    <w:p w14:paraId="5B574CCD" w14:textId="0E8348A3" w:rsidR="00724A6E" w:rsidRDefault="004D7F28" w:rsidP="00B52D26">
      <w:pPr>
        <w:pStyle w:val="ListParagraph"/>
        <w:numPr>
          <w:ilvl w:val="0"/>
          <w:numId w:val="22"/>
        </w:numPr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Session 1: </w:t>
      </w:r>
      <w:r w:rsidR="00D53A71">
        <w:rPr>
          <w:sz w:val="22"/>
          <w:szCs w:val="22"/>
        </w:rPr>
        <w:t>June 3</w:t>
      </w:r>
      <w:r w:rsidR="00D53A71" w:rsidRPr="00D53A7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, </w:t>
      </w:r>
      <w:r w:rsidR="00D53A71">
        <w:rPr>
          <w:sz w:val="22"/>
          <w:szCs w:val="22"/>
        </w:rPr>
        <w:t>9am-12pm ET</w:t>
      </w:r>
    </w:p>
    <w:p w14:paraId="639CC4FC" w14:textId="543920A4" w:rsidR="00D414FA" w:rsidRPr="00B52D26" w:rsidRDefault="004D7F28" w:rsidP="00B52D26">
      <w:pPr>
        <w:pStyle w:val="ListParagraph"/>
        <w:numPr>
          <w:ilvl w:val="0"/>
          <w:numId w:val="22"/>
        </w:numPr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Session 2: </w:t>
      </w:r>
      <w:r w:rsidR="00D53A71">
        <w:rPr>
          <w:sz w:val="22"/>
          <w:szCs w:val="22"/>
        </w:rPr>
        <w:t>June 8</w:t>
      </w:r>
      <w:r w:rsidR="00D53A71" w:rsidRPr="00D53A7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</w:t>
      </w:r>
      <w:r w:rsidR="00D53A71">
        <w:rPr>
          <w:sz w:val="22"/>
          <w:szCs w:val="22"/>
        </w:rPr>
        <w:t>10am</w:t>
      </w:r>
      <w:r>
        <w:rPr>
          <w:sz w:val="22"/>
          <w:szCs w:val="22"/>
        </w:rPr>
        <w:t xml:space="preserve"> – </w:t>
      </w:r>
      <w:r w:rsidR="00D53A71">
        <w:rPr>
          <w:sz w:val="22"/>
          <w:szCs w:val="22"/>
        </w:rPr>
        <w:t>1</w:t>
      </w:r>
      <w:r>
        <w:rPr>
          <w:sz w:val="22"/>
          <w:szCs w:val="22"/>
        </w:rPr>
        <w:t>pm</w:t>
      </w:r>
      <w:r w:rsidR="00D414FA">
        <w:rPr>
          <w:sz w:val="22"/>
          <w:szCs w:val="22"/>
        </w:rPr>
        <w:t xml:space="preserve"> </w:t>
      </w:r>
      <w:r w:rsidR="00D53A71">
        <w:rPr>
          <w:sz w:val="22"/>
          <w:szCs w:val="22"/>
        </w:rPr>
        <w:t>E</w:t>
      </w:r>
      <w:r w:rsidR="00D414FA">
        <w:rPr>
          <w:sz w:val="22"/>
          <w:szCs w:val="22"/>
        </w:rPr>
        <w:t>T</w:t>
      </w:r>
    </w:p>
    <w:p w14:paraId="5404C4C8" w14:textId="77777777" w:rsidR="00493750" w:rsidRPr="005A473D" w:rsidRDefault="00493750" w:rsidP="00493750">
      <w:pPr>
        <w:rPr>
          <w:sz w:val="22"/>
          <w:szCs w:val="22"/>
        </w:rPr>
      </w:pPr>
    </w:p>
    <w:p w14:paraId="58542E1A" w14:textId="0158465F" w:rsidR="00493750" w:rsidRPr="003F2CD5" w:rsidRDefault="00493750" w:rsidP="00493750">
      <w:pPr>
        <w:rPr>
          <w:sz w:val="22"/>
          <w:szCs w:val="22"/>
        </w:rPr>
      </w:pPr>
      <w:r w:rsidRPr="001F4A19">
        <w:rPr>
          <w:i/>
          <w:sz w:val="22"/>
          <w:szCs w:val="22"/>
        </w:rPr>
        <w:t xml:space="preserve">Note: </w:t>
      </w:r>
      <w:r w:rsidR="00724A6E">
        <w:rPr>
          <w:i/>
          <w:sz w:val="22"/>
          <w:szCs w:val="22"/>
        </w:rPr>
        <w:t>Breakdown of topics within each session subject to chang</w:t>
      </w:r>
      <w:r w:rsidR="00E20285">
        <w:rPr>
          <w:i/>
          <w:sz w:val="22"/>
          <w:szCs w:val="22"/>
        </w:rPr>
        <w:t>e</w:t>
      </w:r>
    </w:p>
    <w:p w14:paraId="4422BD06" w14:textId="4341A677" w:rsidR="00321904" w:rsidRDefault="003E622D" w:rsidP="00D14C3D">
      <w:pPr>
        <w:pStyle w:val="Style1001"/>
        <w:rPr>
          <w:color w:val="4A66AC" w:themeColor="accent1"/>
          <w:lang w:val="en"/>
        </w:rPr>
      </w:pPr>
      <w:r w:rsidRPr="003E622D">
        <w:rPr>
          <w:color w:val="4A66AC" w:themeColor="accent1"/>
          <w:lang w:val="en"/>
        </w:rPr>
        <w:t>SESSION 1</w:t>
      </w:r>
      <w:r w:rsidR="00ED16F2">
        <w:rPr>
          <w:color w:val="4A66AC" w:themeColor="accent1"/>
          <w:lang w:val="en"/>
        </w:rPr>
        <w:t xml:space="preserve"> – </w:t>
      </w:r>
      <w:r w:rsidR="00D53A71">
        <w:rPr>
          <w:color w:val="4A66AC" w:themeColor="accent1"/>
          <w:lang w:val="en"/>
        </w:rPr>
        <w:t>June 3rd</w:t>
      </w:r>
      <w:r w:rsidR="00D414FA">
        <w:rPr>
          <w:color w:val="4A66AC" w:themeColor="accent1"/>
          <w:lang w:val="en"/>
        </w:rPr>
        <w:t xml:space="preserve">, </w:t>
      </w:r>
      <w:r w:rsidR="00D53A71">
        <w:rPr>
          <w:color w:val="4A66AC" w:themeColor="accent1"/>
          <w:lang w:val="en"/>
        </w:rPr>
        <w:t>9am</w:t>
      </w:r>
      <w:r w:rsidR="00D414FA">
        <w:rPr>
          <w:color w:val="4A66AC" w:themeColor="accent1"/>
          <w:lang w:val="en"/>
        </w:rPr>
        <w:t xml:space="preserve"> – </w:t>
      </w:r>
      <w:r w:rsidR="00D53A71">
        <w:rPr>
          <w:color w:val="4A66AC" w:themeColor="accent1"/>
          <w:lang w:val="en"/>
        </w:rPr>
        <w:t>12</w:t>
      </w:r>
      <w:r w:rsidR="00D414FA">
        <w:rPr>
          <w:color w:val="4A66AC" w:themeColor="accent1"/>
          <w:lang w:val="en"/>
        </w:rPr>
        <w:t xml:space="preserve">pm </w:t>
      </w:r>
      <w:r w:rsidR="00D53A71">
        <w:rPr>
          <w:color w:val="4A66AC" w:themeColor="accent1"/>
          <w:lang w:val="en"/>
        </w:rPr>
        <w:t>E</w:t>
      </w:r>
      <w:r w:rsidR="00D414FA">
        <w:rPr>
          <w:color w:val="4A66AC" w:themeColor="accent1"/>
          <w:lang w:val="en"/>
        </w:rPr>
        <w:t>T (</w:t>
      </w:r>
      <w:r w:rsidR="00EA1AEE">
        <w:rPr>
          <w:color w:val="4A66AC" w:themeColor="accent1"/>
          <w:lang w:val="en"/>
        </w:rPr>
        <w:t>3 hours</w:t>
      </w:r>
      <w:r w:rsidR="00D414FA">
        <w:rPr>
          <w:color w:val="4A66AC" w:themeColor="accent1"/>
          <w:lang w:val="en"/>
        </w:rPr>
        <w:t>)</w:t>
      </w:r>
    </w:p>
    <w:p w14:paraId="6B223D6D" w14:textId="3D23BDB7" w:rsidR="00A7620E" w:rsidRPr="00A7620E" w:rsidRDefault="00A7620E" w:rsidP="00D14C3D">
      <w:pPr>
        <w:pStyle w:val="Style1001"/>
        <w:rPr>
          <w:rFonts w:asciiTheme="minorHAnsi" w:hAnsiTheme="minorHAnsi" w:cstheme="minorHAnsi"/>
          <w:color w:val="auto"/>
          <w:lang w:val="en"/>
        </w:rPr>
      </w:pPr>
      <w:r w:rsidRPr="00A7620E">
        <w:rPr>
          <w:rFonts w:asciiTheme="minorHAnsi" w:hAnsiTheme="minorHAnsi" w:cstheme="minorHAnsi"/>
          <w:color w:val="auto"/>
          <w:sz w:val="24"/>
          <w:szCs w:val="24"/>
          <w:u w:val="single"/>
        </w:rPr>
        <w:t>Purpose</w:t>
      </w:r>
      <w:r w:rsidRPr="00A7620E">
        <w:rPr>
          <w:rFonts w:asciiTheme="minorHAnsi" w:hAnsiTheme="minorHAnsi" w:cstheme="minorHAnsi"/>
          <w:color w:val="auto"/>
          <w:sz w:val="24"/>
          <w:szCs w:val="24"/>
          <w:lang w:val="en"/>
        </w:rPr>
        <w:t>:</w:t>
      </w:r>
      <w:r w:rsidRPr="00A7620E">
        <w:rPr>
          <w:rFonts w:asciiTheme="minorHAnsi" w:hAnsiTheme="minorHAnsi" w:cstheme="minorHAnsi"/>
          <w:color w:val="auto"/>
          <w:lang w:val="en"/>
        </w:rPr>
        <w:t xml:space="preserve"> </w:t>
      </w:r>
      <w:r w:rsidRPr="00A7620E">
        <w:rPr>
          <w:rFonts w:asciiTheme="minorHAnsi" w:hAnsiTheme="minorHAnsi" w:cstheme="minorHAnsi"/>
          <w:color w:val="auto"/>
          <w:sz w:val="22"/>
          <w:szCs w:val="22"/>
          <w:lang w:val="en"/>
        </w:rPr>
        <w:t>Consider climate change impacts and vulnerabilities specific to the</w:t>
      </w:r>
      <w:r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</w:t>
      </w:r>
      <w:r w:rsidR="00D53A71">
        <w:rPr>
          <w:rFonts w:asciiTheme="minorHAnsi" w:hAnsiTheme="minorHAnsi" w:cstheme="minorHAnsi"/>
          <w:color w:val="auto"/>
          <w:sz w:val="22"/>
          <w:szCs w:val="22"/>
          <w:lang w:val="en"/>
        </w:rPr>
        <w:t>WMNF</w:t>
      </w:r>
      <w:r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and to the</w:t>
      </w:r>
      <w:r w:rsidRPr="00A7620E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project area, and how those might affect the ability to meet project goals and objectives.</w:t>
      </w:r>
    </w:p>
    <w:p w14:paraId="6F90769F" w14:textId="77777777" w:rsidR="003E622D" w:rsidRDefault="003E622D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18283896" w14:textId="58A0BC84" w:rsidR="002F3FBB" w:rsidRDefault="00F6249F" w:rsidP="00BB4AD3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9</w:t>
      </w:r>
      <w:r w:rsidR="006A3031">
        <w:rPr>
          <w:rFonts w:ascii="Calibri" w:hAnsi="Calibri" w:cs="Calibri"/>
          <w:bCs/>
          <w:color w:val="000000"/>
          <w:sz w:val="22"/>
          <w:szCs w:val="22"/>
        </w:rPr>
        <w:t xml:space="preserve">:00 </w:t>
      </w:r>
      <w:r>
        <w:rPr>
          <w:rFonts w:ascii="Calibri" w:hAnsi="Calibri" w:cs="Calibri"/>
          <w:bCs/>
          <w:color w:val="000000"/>
          <w:sz w:val="22"/>
          <w:szCs w:val="22"/>
        </w:rPr>
        <w:t>a</w:t>
      </w:r>
      <w:r w:rsidR="006A3031">
        <w:rPr>
          <w:rFonts w:ascii="Calibri" w:hAnsi="Calibri" w:cs="Calibri"/>
          <w:bCs/>
          <w:color w:val="000000"/>
          <w:sz w:val="22"/>
          <w:szCs w:val="22"/>
        </w:rPr>
        <w:t>m</w:t>
      </w:r>
      <w:r w:rsidR="006A3031">
        <w:rPr>
          <w:rFonts w:ascii="Calibri" w:hAnsi="Calibri" w:cs="Calibri"/>
          <w:bCs/>
          <w:color w:val="000000"/>
          <w:sz w:val="22"/>
          <w:szCs w:val="22"/>
        </w:rPr>
        <w:tab/>
      </w:r>
      <w:r w:rsidR="006A3031">
        <w:rPr>
          <w:rFonts w:ascii="Calibri" w:hAnsi="Calibri" w:cs="Calibri"/>
          <w:b/>
          <w:color w:val="000000"/>
          <w:sz w:val="22"/>
          <w:szCs w:val="22"/>
        </w:rPr>
        <w:t>Welcome</w:t>
      </w:r>
      <w:r w:rsidR="002F3FBB" w:rsidRPr="00BB4AD3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EA1AEE" w:rsidRPr="00BB4AD3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 xml:space="preserve">/ Introductions </w:t>
      </w:r>
    </w:p>
    <w:p w14:paraId="028E9A64" w14:textId="3CFE49F7" w:rsidR="00F6249F" w:rsidRDefault="00F6249F" w:rsidP="006B06C7">
      <w:pPr>
        <w:pStyle w:val="ListParagraph"/>
        <w:widowControl w:val="0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Welcome &amp; meeting purpose</w:t>
      </w:r>
    </w:p>
    <w:p w14:paraId="202E1A21" w14:textId="2679EB66" w:rsidR="006B06C7" w:rsidRPr="006B06C7" w:rsidRDefault="00F6249F" w:rsidP="006B06C7">
      <w:pPr>
        <w:pStyle w:val="ListParagraph"/>
        <w:widowControl w:val="0"/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Review</w:t>
      </w:r>
      <w:r w:rsidR="00450A9E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of the </w:t>
      </w:r>
      <w:r w:rsidR="006B06C7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Adaptation Workbook</w:t>
      </w:r>
    </w:p>
    <w:p w14:paraId="250E502B" w14:textId="77777777" w:rsidR="002F3FBB" w:rsidRDefault="002F3FBB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100F9692" w14:textId="438ECEA6" w:rsidR="000D1FB3" w:rsidRDefault="00F6249F" w:rsidP="00BB4AD3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9</w:t>
      </w:r>
      <w:r w:rsidR="006A3031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:15 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a</w:t>
      </w:r>
      <w:r w:rsidR="006A3031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m</w:t>
      </w:r>
      <w:r w:rsidR="00BB4AD3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ab/>
      </w:r>
      <w:r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ab/>
      </w:r>
      <w:r w:rsidR="006A3031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Step 1: Define Management Goals and Objectives</w:t>
      </w:r>
      <w:r w:rsidR="00BB4AD3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 </w:t>
      </w:r>
    </w:p>
    <w:p w14:paraId="62B93EA0" w14:textId="1798ED52" w:rsidR="006B06C7" w:rsidRDefault="006B06C7" w:rsidP="006A3031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Introduction to Step 1 </w:t>
      </w:r>
    </w:p>
    <w:p w14:paraId="7ED47129" w14:textId="27DC8BD6" w:rsidR="00ED16F2" w:rsidRDefault="00F6249F" w:rsidP="00F6249F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lastRenderedPageBreak/>
        <w:t>Each team gives a b</w:t>
      </w:r>
      <w:r w:rsidR="006369CA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rief overview of project </w:t>
      </w:r>
      <w:r w:rsidR="003579CE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location, </w:t>
      </w:r>
      <w:r w:rsidR="006369CA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goals and objectives 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by resource area</w:t>
      </w:r>
    </w:p>
    <w:p w14:paraId="52ED6124" w14:textId="07714F1A" w:rsidR="00F6249F" w:rsidRDefault="00F6249F" w:rsidP="00F6249F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Discussion</w:t>
      </w:r>
    </w:p>
    <w:p w14:paraId="613AAD09" w14:textId="77777777" w:rsidR="00F6249F" w:rsidRDefault="00F6249F" w:rsidP="00F6249F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2160"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</w:p>
    <w:p w14:paraId="26BD669E" w14:textId="773657C3" w:rsidR="006A3031" w:rsidRDefault="00F6249F" w:rsidP="006A3031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720" w:right="-20" w:hanging="7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9</w:t>
      </w:r>
      <w:r w:rsidR="006A3031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: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35</w:t>
      </w:r>
      <w:r w:rsidR="006A3031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a</w:t>
      </w:r>
      <w:r w:rsidR="006A3031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>m</w:t>
      </w:r>
      <w:r w:rsidR="006A3031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ab/>
      </w:r>
      <w:r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ab/>
      </w:r>
      <w:r w:rsidR="006A3031" w:rsidRPr="006A3031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Step 2:</w:t>
      </w:r>
      <w:r w:rsidR="006A3031"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  <w:t xml:space="preserve"> </w:t>
      </w:r>
      <w:r w:rsidR="006A3031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Assess c</w:t>
      </w:r>
      <w:r w:rsidR="00BC5972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limate change impacts and vulnerabilities </w:t>
      </w:r>
    </w:p>
    <w:p w14:paraId="23E7BB78" w14:textId="1ABAE59C" w:rsidR="006B06C7" w:rsidRDefault="006B06C7" w:rsidP="006A3031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Introduction to Step 2 </w:t>
      </w:r>
    </w:p>
    <w:p w14:paraId="42195481" w14:textId="42BC291F" w:rsidR="00BC5972" w:rsidRPr="006A3031" w:rsidRDefault="004A7461" w:rsidP="006A3031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6A303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Presentation</w:t>
      </w:r>
      <w:r w:rsidR="00BC5972" w:rsidRPr="006A303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C33FF3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highlighting</w:t>
      </w:r>
      <w:r w:rsidR="00BC5972" w:rsidRPr="006A303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regional climate impacts</w:t>
      </w:r>
      <w:r w:rsidR="008335B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and </w:t>
      </w:r>
      <w:r w:rsidR="00BC5972" w:rsidRPr="006A303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forest vulnerabilities</w:t>
      </w:r>
      <w:r w:rsidR="008335B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(</w:t>
      </w:r>
      <w:r w:rsidR="00C33FF3" w:rsidRPr="002203A5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Todd Ontl</w:t>
      </w:r>
      <w:r w:rsidR="008335B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)</w:t>
      </w:r>
    </w:p>
    <w:p w14:paraId="472E8AAA" w14:textId="69DED8C7" w:rsidR="00885945" w:rsidRDefault="00BC5972" w:rsidP="004A7461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Group </w:t>
      </w:r>
      <w:r w:rsidR="00C33FF3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discussion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6A303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–</w:t>
      </w:r>
      <w:r w:rsidR="004A746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6A303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identifying impacts most relevant to the project area</w:t>
      </w:r>
      <w:r w:rsidR="003F1DD4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. </w:t>
      </w:r>
    </w:p>
    <w:p w14:paraId="252F4B3F" w14:textId="677E1F7C" w:rsidR="003F1DD4" w:rsidRDefault="003F1DD4" w:rsidP="003F1DD4">
      <w:pPr>
        <w:pStyle w:val="ListParagraph"/>
        <w:widowControl w:val="0"/>
        <w:numPr>
          <w:ilvl w:val="1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What are the unique aspects of the Sandwich area that will interact with climate?</w:t>
      </w:r>
    </w:p>
    <w:p w14:paraId="12633A0B" w14:textId="6D3C103F" w:rsidR="006A3031" w:rsidRDefault="006A3031" w:rsidP="006A3031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51B6DDC5" w14:textId="2F6D229E" w:rsidR="006A3031" w:rsidRPr="006A3031" w:rsidRDefault="00C33FF3" w:rsidP="006A3031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10</w:t>
      </w:r>
      <w:r w:rsidR="006A3031" w:rsidRPr="006A3031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:</w:t>
      </w:r>
      <w:r w:rsidR="00DA52F0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3</w:t>
      </w:r>
      <w:r w:rsidR="00CC0822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0</w:t>
      </w:r>
      <w:r w:rsidR="006A3031" w:rsidRPr="006A3031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a</w:t>
      </w:r>
      <w:r w:rsidR="006A3031" w:rsidRPr="006A3031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m</w:t>
      </w:r>
      <w:r w:rsidR="006A3031" w:rsidRPr="006A3031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ab/>
        <w:t>Break (15 min)</w:t>
      </w:r>
    </w:p>
    <w:p w14:paraId="344838C6" w14:textId="77777777" w:rsidR="006A3031" w:rsidRPr="006A3031" w:rsidRDefault="006A3031" w:rsidP="006A3031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5F75729B" w14:textId="7F2028F1" w:rsidR="00885945" w:rsidRPr="00DA52F0" w:rsidRDefault="00C33FF3" w:rsidP="00DA52F0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10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  <w:r w:rsidR="00CC082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45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m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DA52F0" w:rsidRPr="00DA52F0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Step 3: Evaluate objectives considering climate change impacts</w:t>
      </w:r>
    </w:p>
    <w:p w14:paraId="27AE0296" w14:textId="2A28451B" w:rsidR="006B06C7" w:rsidRDefault="006B06C7" w:rsidP="00DA52F0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Introduction to Step </w:t>
      </w:r>
      <w:r w:rsidR="00C33FF3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3</w:t>
      </w:r>
    </w:p>
    <w:p w14:paraId="1CECB568" w14:textId="622135F6" w:rsidR="00CC0822" w:rsidRDefault="00450A9E" w:rsidP="00CC0822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Breakout rooms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– identify management challenges and opportunities</w:t>
      </w:r>
      <w:r w:rsidR="0057050E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CC082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for </w:t>
      </w:r>
      <w:r w:rsidR="00C33FF3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each resource area</w:t>
      </w:r>
    </w:p>
    <w:p w14:paraId="4097BA88" w14:textId="29FEDF14" w:rsidR="00DA52F0" w:rsidRPr="00CC0822" w:rsidRDefault="00C33FF3" w:rsidP="00CC0822">
      <w:pPr>
        <w:pStyle w:val="ListParagraph"/>
        <w:widowControl w:val="0"/>
        <w:numPr>
          <w:ilvl w:val="1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One person in each breakout group take notes in the Step 3 project worksheet</w:t>
      </w:r>
    </w:p>
    <w:p w14:paraId="368D4309" w14:textId="53935019" w:rsidR="00DA52F0" w:rsidRPr="003F1DD4" w:rsidRDefault="00CC0822" w:rsidP="002A23D6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3F1DD4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Group discussion </w:t>
      </w:r>
      <w:r w:rsidR="003F1DD4" w:rsidRPr="003F1DD4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&amp; activity </w:t>
      </w:r>
      <w:r w:rsidR="00DA52F0" w:rsidRPr="003F1DD4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– rate </w:t>
      </w:r>
      <w:r w:rsidR="003F1DD4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the </w:t>
      </w:r>
      <w:r w:rsidR="00DA52F0" w:rsidRPr="003F1DD4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feasibility of meeting management </w:t>
      </w:r>
      <w:r w:rsidRPr="003F1DD4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objectives under BAU mgmt.</w:t>
      </w:r>
    </w:p>
    <w:p w14:paraId="79332F5A" w14:textId="77777777" w:rsidR="00DA52F0" w:rsidRPr="00DA52F0" w:rsidRDefault="00DA52F0" w:rsidP="00DA52F0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72EE8368" w14:textId="61A933A4" w:rsidR="004A7461" w:rsidRDefault="00C33FF3" w:rsidP="00ED16F2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11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:50 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m</w:t>
      </w:r>
      <w:r w:rsidR="00ED16F2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BC5972" w:rsidRPr="00BC5972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Wrap-up</w:t>
      </w:r>
      <w:r w:rsidR="003E53E1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 xml:space="preserve"> </w:t>
      </w:r>
    </w:p>
    <w:p w14:paraId="2E474B96" w14:textId="2E951DBB" w:rsidR="00CC0822" w:rsidRPr="00D4711E" w:rsidRDefault="00CC0822" w:rsidP="00CC0822">
      <w:pPr>
        <w:widowControl w:val="0"/>
        <w:tabs>
          <w:tab w:val="left" w:pos="720"/>
        </w:tabs>
        <w:autoSpaceDE w:val="0"/>
        <w:autoSpaceDN w:val="0"/>
        <w:adjustRightInd w:val="0"/>
        <w:spacing w:before="16" w:line="240" w:lineRule="auto"/>
        <w:ind w:right="-14"/>
        <w:contextualSpacing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Pr="00D4711E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To prepare for Session 2, please:</w:t>
      </w:r>
    </w:p>
    <w:p w14:paraId="09C2F98C" w14:textId="77777777" w:rsidR="00C33FF3" w:rsidRPr="00C33FF3" w:rsidRDefault="00CC0822" w:rsidP="00701370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line="240" w:lineRule="auto"/>
        <w:ind w:right="-14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C33FF3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Look through the </w:t>
      </w:r>
      <w:r w:rsidR="00C33FF3" w:rsidRPr="00C33FF3">
        <w:rPr>
          <w:sz w:val="22"/>
          <w:szCs w:val="22"/>
        </w:rPr>
        <w:t>Adaptation Strategies &amp; Approaches menus relevant to your resource area (listed at</w:t>
      </w:r>
      <w:r w:rsidR="00C33FF3">
        <w:t xml:space="preserve"> </w:t>
      </w:r>
      <w:hyperlink r:id="rId34" w:history="1">
        <w:r w:rsidR="00C33FF3" w:rsidRPr="00805201">
          <w:rPr>
            <w:rStyle w:val="Hyperlink"/>
            <w:sz w:val="22"/>
            <w:szCs w:val="22"/>
          </w:rPr>
          <w:t>https://forestadaptation.org/learn/white-mountain-national-forest-sandwich-project</w:t>
        </w:r>
      </w:hyperlink>
      <w:r w:rsidR="00C33FF3">
        <w:rPr>
          <w:bCs/>
          <w:color w:val="000000" w:themeColor="text1"/>
          <w:sz w:val="22"/>
          <w:szCs w:val="22"/>
        </w:rPr>
        <w:t xml:space="preserve"> </w:t>
      </w:r>
    </w:p>
    <w:p w14:paraId="52EE794C" w14:textId="77777777" w:rsidR="00CC0822" w:rsidRPr="00EB2A19" w:rsidRDefault="00CC0822" w:rsidP="00CC0822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line="240" w:lineRule="auto"/>
        <w:ind w:right="-14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EB2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Watch an overview of </w:t>
      </w:r>
      <w:hyperlink r:id="rId35" w:history="1">
        <w:r w:rsidRPr="00EB2A19">
          <w:rPr>
            <w:rStyle w:val="Hyperlink"/>
            <w:rFonts w:ascii="Calibri" w:hAnsi="Calibri" w:cs="Calibri"/>
            <w:spacing w:val="-1"/>
            <w:sz w:val="22"/>
            <w:szCs w:val="22"/>
            <w:lang w:val="en"/>
          </w:rPr>
          <w:t>climate adaptation concepts (~20 min video presentation</w:t>
        </w:r>
      </w:hyperlink>
      <w:r w:rsidRPr="00EB2A1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) </w:t>
      </w:r>
    </w:p>
    <w:p w14:paraId="40759055" w14:textId="77777777" w:rsidR="00DA52F0" w:rsidRDefault="00DA52F0" w:rsidP="00DA52F0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highlight w:val="yellow"/>
          <w:lang w:val="en"/>
        </w:rPr>
      </w:pPr>
    </w:p>
    <w:p w14:paraId="0CF9DFC9" w14:textId="220C47B1" w:rsidR="00DA52F0" w:rsidRPr="00DA52F0" w:rsidRDefault="00C33FF3" w:rsidP="00DA52F0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12</w:t>
      </w:r>
      <w:r w:rsidR="00DA52F0" w:rsidRPr="00DA52F0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 xml:space="preserve">:00pm </w:t>
      </w:r>
      <w:r w:rsidR="00DA52F0" w:rsidRPr="00DA52F0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ab/>
        <w:t>Adjourn</w:t>
      </w:r>
    </w:p>
    <w:p w14:paraId="147DE5B2" w14:textId="01C11188" w:rsidR="0016475F" w:rsidRPr="004A7461" w:rsidRDefault="00885945" w:rsidP="004A7461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</w:p>
    <w:p w14:paraId="7381AC8A" w14:textId="3EC314BD" w:rsidR="00D14C3D" w:rsidRDefault="00D14C3D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***************</w:t>
      </w:r>
    </w:p>
    <w:p w14:paraId="6865EDF2" w14:textId="715FA2B0" w:rsidR="006A3031" w:rsidRDefault="003E622D" w:rsidP="00A7620E">
      <w:pPr>
        <w:pStyle w:val="Style1001"/>
        <w:spacing w:after="80"/>
        <w:rPr>
          <w:color w:val="4A66AC" w:themeColor="accent1"/>
          <w:lang w:val="en"/>
        </w:rPr>
      </w:pPr>
      <w:r w:rsidRPr="003E622D">
        <w:rPr>
          <w:color w:val="4A66AC" w:themeColor="accent1"/>
          <w:lang w:val="en"/>
        </w:rPr>
        <w:t xml:space="preserve">SESSION </w:t>
      </w:r>
      <w:r>
        <w:rPr>
          <w:color w:val="4A66AC" w:themeColor="accent1"/>
          <w:lang w:val="en"/>
        </w:rPr>
        <w:t>2</w:t>
      </w:r>
      <w:r w:rsidR="00885945">
        <w:rPr>
          <w:color w:val="4A66AC" w:themeColor="accent1"/>
          <w:lang w:val="en"/>
        </w:rPr>
        <w:t xml:space="preserve"> </w:t>
      </w:r>
      <w:r w:rsidR="00D414FA">
        <w:rPr>
          <w:color w:val="4A66AC" w:themeColor="accent1"/>
          <w:lang w:val="en"/>
        </w:rPr>
        <w:t xml:space="preserve">– </w:t>
      </w:r>
      <w:r w:rsidR="00DC7090">
        <w:rPr>
          <w:color w:val="4A66AC" w:themeColor="accent1"/>
          <w:lang w:val="en"/>
        </w:rPr>
        <w:t>June 8</w:t>
      </w:r>
      <w:r w:rsidR="00DC7090" w:rsidRPr="00DC7090">
        <w:rPr>
          <w:color w:val="4A66AC" w:themeColor="accent1"/>
          <w:vertAlign w:val="superscript"/>
          <w:lang w:val="en"/>
        </w:rPr>
        <w:t>th</w:t>
      </w:r>
      <w:r w:rsidR="006A3031">
        <w:rPr>
          <w:color w:val="4A66AC" w:themeColor="accent1"/>
          <w:lang w:val="en"/>
        </w:rPr>
        <w:t xml:space="preserve">, </w:t>
      </w:r>
      <w:r w:rsidR="00DC7090">
        <w:rPr>
          <w:color w:val="4A66AC" w:themeColor="accent1"/>
          <w:lang w:val="en"/>
        </w:rPr>
        <w:t>10am</w:t>
      </w:r>
      <w:r w:rsidR="006A3031">
        <w:rPr>
          <w:color w:val="4A66AC" w:themeColor="accent1"/>
          <w:lang w:val="en"/>
        </w:rPr>
        <w:t xml:space="preserve"> – </w:t>
      </w:r>
      <w:r w:rsidR="00DC7090">
        <w:rPr>
          <w:color w:val="4A66AC" w:themeColor="accent1"/>
          <w:lang w:val="en"/>
        </w:rPr>
        <w:t>1</w:t>
      </w:r>
      <w:r w:rsidR="006A3031">
        <w:rPr>
          <w:color w:val="4A66AC" w:themeColor="accent1"/>
          <w:lang w:val="en"/>
        </w:rPr>
        <w:t>pm PT (3 hours)</w:t>
      </w:r>
    </w:p>
    <w:p w14:paraId="5311C034" w14:textId="39A36896" w:rsidR="00A7620E" w:rsidRPr="00A7620E" w:rsidRDefault="00A7620E" w:rsidP="00A7620E">
      <w:pPr>
        <w:pStyle w:val="NoSpacing"/>
        <w:rPr>
          <w:rFonts w:cstheme="minorHAnsi"/>
          <w:sz w:val="24"/>
          <w:szCs w:val="24"/>
          <w:lang w:val="en"/>
        </w:rPr>
      </w:pPr>
      <w:r w:rsidRPr="00A7620E">
        <w:rPr>
          <w:rFonts w:cstheme="minorHAnsi"/>
          <w:sz w:val="24"/>
          <w:szCs w:val="24"/>
          <w:u w:val="single"/>
          <w:lang w:val="en"/>
        </w:rPr>
        <w:t>Purpose</w:t>
      </w:r>
      <w:r w:rsidRPr="00A7620E">
        <w:rPr>
          <w:rFonts w:cstheme="minorHAnsi"/>
          <w:sz w:val="24"/>
          <w:szCs w:val="24"/>
          <w:lang w:val="en"/>
        </w:rPr>
        <w:t xml:space="preserve">: Identify </w:t>
      </w:r>
      <w:r>
        <w:rPr>
          <w:rFonts w:cstheme="minorHAnsi"/>
          <w:sz w:val="24"/>
          <w:szCs w:val="24"/>
          <w:lang w:val="en"/>
        </w:rPr>
        <w:t xml:space="preserve">and refine </w:t>
      </w:r>
      <w:r w:rsidRPr="00A7620E">
        <w:rPr>
          <w:rFonts w:cstheme="minorHAnsi"/>
          <w:sz w:val="24"/>
          <w:szCs w:val="24"/>
          <w:lang w:val="en"/>
        </w:rPr>
        <w:t xml:space="preserve">adaptation actions that help address climate vulnerabilities while meeting </w:t>
      </w:r>
      <w:r>
        <w:rPr>
          <w:rFonts w:cstheme="minorHAnsi"/>
          <w:sz w:val="24"/>
          <w:szCs w:val="24"/>
          <w:lang w:val="en"/>
        </w:rPr>
        <w:t xml:space="preserve">project </w:t>
      </w:r>
      <w:r w:rsidRPr="00A7620E">
        <w:rPr>
          <w:rFonts w:cstheme="minorHAnsi"/>
          <w:sz w:val="24"/>
          <w:szCs w:val="24"/>
          <w:lang w:val="en"/>
        </w:rPr>
        <w:t>goals and objectives.</w:t>
      </w:r>
      <w:r>
        <w:rPr>
          <w:rFonts w:cstheme="minorHAnsi"/>
          <w:sz w:val="24"/>
          <w:szCs w:val="24"/>
          <w:lang w:val="en"/>
        </w:rPr>
        <w:t xml:space="preserve"> Determine ways to monitor adaptation actions for success. </w:t>
      </w:r>
    </w:p>
    <w:p w14:paraId="48DFAD4D" w14:textId="6B0771EA" w:rsidR="00A7620E" w:rsidRPr="003E622D" w:rsidRDefault="00A7620E" w:rsidP="006A3031">
      <w:pPr>
        <w:pStyle w:val="Style1001"/>
        <w:rPr>
          <w:color w:val="4A66AC" w:themeColor="accent1"/>
          <w:lang w:val="en"/>
        </w:rPr>
      </w:pPr>
    </w:p>
    <w:p w14:paraId="12860BF7" w14:textId="5F9BABD2" w:rsidR="00A33436" w:rsidRPr="00A33436" w:rsidRDefault="00DA52F0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</w:t>
      </w:r>
      <w:r w:rsidR="00DC709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0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:00 </w:t>
      </w:r>
      <w:r w:rsidR="00DC709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m</w:t>
      </w:r>
      <w:r w:rsidR="002F3FBB" w:rsidRPr="00492D96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2F3FBB" w:rsidRPr="00492D96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A33436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Welcome back</w:t>
      </w:r>
      <w:r w:rsidR="00BC5972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, recap </w:t>
      </w:r>
      <w:r w:rsidR="00A33436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and plan for the day</w:t>
      </w:r>
      <w:r w:rsidR="0059132A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 </w:t>
      </w:r>
    </w:p>
    <w:p w14:paraId="15890B76" w14:textId="77777777" w:rsidR="00A33436" w:rsidRDefault="00A33436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251658C5" w14:textId="5B8E8F6A" w:rsidR="00310C1A" w:rsidRDefault="00DA52F0" w:rsidP="00DA52F0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</w:t>
      </w:r>
      <w:r w:rsidR="00DC709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0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:15 </w:t>
      </w:r>
      <w:r w:rsidR="00DC709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m</w:t>
      </w:r>
      <w:r w:rsidR="00BE743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Adaptation concepts, adaptation menus and adaptation monitoring</w:t>
      </w:r>
    </w:p>
    <w:p w14:paraId="293FF1D5" w14:textId="6CD5D646" w:rsidR="006B06C7" w:rsidRDefault="00DA52F0" w:rsidP="00DA52F0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Presentation</w:t>
      </w:r>
      <w:r w:rsidR="00DC709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</w:p>
    <w:p w14:paraId="02CFAD06" w14:textId="7B9FB772" w:rsidR="006B06C7" w:rsidRDefault="00DA52F0" w:rsidP="006B06C7">
      <w:pPr>
        <w:pStyle w:val="ListParagraph"/>
        <w:widowControl w:val="0"/>
        <w:numPr>
          <w:ilvl w:val="1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Define terminology related to adaptation </w:t>
      </w:r>
      <w:r w:rsidR="006B06C7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options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. </w:t>
      </w:r>
    </w:p>
    <w:p w14:paraId="0EDA1066" w14:textId="742D80E4" w:rsidR="00DA52F0" w:rsidRDefault="00DA52F0" w:rsidP="006B06C7">
      <w:pPr>
        <w:pStyle w:val="ListParagraph"/>
        <w:widowControl w:val="0"/>
        <w:numPr>
          <w:ilvl w:val="1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Review menu purpose and structure</w:t>
      </w:r>
    </w:p>
    <w:p w14:paraId="25945F8B" w14:textId="77777777" w:rsidR="00DC7090" w:rsidRDefault="00DC7090" w:rsidP="00310C1A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350" w:right="-20" w:hanging="135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6D4ED8EE" w14:textId="1761FF85" w:rsidR="00A90E1D" w:rsidRDefault="00DA52F0" w:rsidP="00310C1A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350" w:right="-20" w:hanging="135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</w:t>
      </w:r>
      <w:r w:rsidR="00DC709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0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  <w:r w:rsidR="007E5B0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3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5 </w:t>
      </w:r>
      <w:r w:rsidR="00DC709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m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Pr="00DA52F0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Step 4: Identify adaptation strategies, approaches and tactics</w:t>
      </w:r>
    </w:p>
    <w:p w14:paraId="6A97A75B" w14:textId="20A7B64B" w:rsidR="00941B2C" w:rsidRDefault="00941B2C" w:rsidP="00DA52F0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i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iCs/>
          <w:color w:val="000000"/>
          <w:spacing w:val="-1"/>
          <w:sz w:val="22"/>
          <w:szCs w:val="22"/>
          <w:lang w:val="en"/>
        </w:rPr>
        <w:t>Introduction to Step 4</w:t>
      </w:r>
    </w:p>
    <w:p w14:paraId="7D1402EB" w14:textId="303CE0DE" w:rsidR="00941B2C" w:rsidRDefault="00941B2C" w:rsidP="00DA52F0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i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iCs/>
          <w:color w:val="000000"/>
          <w:spacing w:val="-1"/>
          <w:sz w:val="22"/>
          <w:szCs w:val="22"/>
          <w:lang w:val="en"/>
        </w:rPr>
        <w:t>Breakout</w:t>
      </w:r>
      <w:r w:rsidR="00DA52F0">
        <w:rPr>
          <w:rFonts w:ascii="Calibri" w:hAnsi="Calibri" w:cs="Calibri"/>
          <w:iCs/>
          <w:color w:val="000000"/>
          <w:spacing w:val="-1"/>
          <w:sz w:val="22"/>
          <w:szCs w:val="22"/>
          <w:lang w:val="en"/>
        </w:rPr>
        <w:t xml:space="preserve"> room discussion</w:t>
      </w:r>
      <w:r>
        <w:rPr>
          <w:rFonts w:ascii="Calibri" w:hAnsi="Calibri" w:cs="Calibri"/>
          <w:iCs/>
          <w:color w:val="000000"/>
          <w:spacing w:val="-1"/>
          <w:sz w:val="22"/>
          <w:szCs w:val="22"/>
          <w:lang w:val="en"/>
        </w:rPr>
        <w:t xml:space="preserve">: Identify adaptation strategies, approaches and tactics </w:t>
      </w:r>
      <w:r w:rsidR="00DC7090">
        <w:rPr>
          <w:rFonts w:ascii="Calibri" w:hAnsi="Calibri" w:cs="Calibri"/>
          <w:iCs/>
          <w:color w:val="000000"/>
          <w:spacing w:val="-1"/>
          <w:sz w:val="22"/>
          <w:szCs w:val="22"/>
          <w:lang w:val="en"/>
        </w:rPr>
        <w:t>for each resource area/grouping.</w:t>
      </w:r>
    </w:p>
    <w:p w14:paraId="63281FAE" w14:textId="48222340" w:rsidR="00A90E1D" w:rsidRDefault="00DC7090" w:rsidP="00DC7090">
      <w:pPr>
        <w:pStyle w:val="ListParagraph"/>
        <w:widowControl w:val="0"/>
        <w:numPr>
          <w:ilvl w:val="1"/>
          <w:numId w:val="21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One person in each breakout group takes notes in the Step 4 project worksheet</w:t>
      </w:r>
    </w:p>
    <w:p w14:paraId="4017C6E2" w14:textId="77777777" w:rsidR="00DC7090" w:rsidRPr="00DC7090" w:rsidRDefault="00DC7090" w:rsidP="00DC7090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2160"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67F76B1A" w14:textId="5CF05924" w:rsidR="00DA52F0" w:rsidRPr="006A3031" w:rsidRDefault="00DC7090" w:rsidP="00DA52F0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11</w:t>
      </w:r>
      <w:r w:rsidR="00DA52F0" w:rsidRPr="006A3031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:</w:t>
      </w:r>
      <w:r w:rsidR="007E5B09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3</w:t>
      </w:r>
      <w:r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0</w:t>
      </w:r>
      <w:r w:rsidR="00DA52F0" w:rsidRPr="006A3031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a</w:t>
      </w:r>
      <w:r w:rsidR="00DA52F0" w:rsidRPr="006A3031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>m</w:t>
      </w:r>
      <w:r w:rsidR="00DA52F0" w:rsidRPr="006A3031"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ab/>
        <w:t>Break (15 min)</w:t>
      </w:r>
      <w:r>
        <w:rPr>
          <w:rFonts w:ascii="Calibri" w:hAnsi="Calibri" w:cs="Calibri"/>
          <w:b/>
          <w:iCs/>
          <w:color w:val="000000"/>
          <w:spacing w:val="-1"/>
          <w:sz w:val="22"/>
          <w:szCs w:val="22"/>
          <w:lang w:val="en"/>
        </w:rPr>
        <w:t xml:space="preserve"> – feel free to bring lunch back to group discussion</w:t>
      </w:r>
    </w:p>
    <w:p w14:paraId="3FC79DA4" w14:textId="77777777" w:rsidR="00DA52F0" w:rsidRDefault="00DA52F0" w:rsidP="00310C1A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left="1350" w:right="-20" w:hanging="135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6D013F1F" w14:textId="656CFCCA" w:rsidR="00A35090" w:rsidRDefault="00DC7090" w:rsidP="00A35090">
      <w:pPr>
        <w:widowControl w:val="0"/>
        <w:tabs>
          <w:tab w:val="left" w:pos="720"/>
        </w:tabs>
        <w:autoSpaceDE w:val="0"/>
        <w:autoSpaceDN w:val="0"/>
        <w:adjustRightInd w:val="0"/>
        <w:spacing w:before="20" w:line="240" w:lineRule="auto"/>
        <w:ind w:right="-20"/>
        <w:contextualSpacing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11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45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a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m</w:t>
      </w:r>
      <w:r w:rsidR="00DA52F0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A35090" w:rsidRPr="007E5B09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Step 4</w:t>
      </w:r>
      <w:r w:rsidR="00A35090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: Identify adaptation strategies, approaches and tactics</w:t>
      </w:r>
      <w:r w:rsidR="00A35090" w:rsidRPr="007E5B09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 xml:space="preserve"> (cont</w:t>
      </w:r>
      <w:r w:rsidR="00A35090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inued</w:t>
      </w:r>
      <w:r w:rsidR="00A35090" w:rsidRPr="007E5B09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)</w:t>
      </w:r>
    </w:p>
    <w:p w14:paraId="63DF8BE9" w14:textId="212AD0D7" w:rsidR="00A35090" w:rsidRDefault="00A35090" w:rsidP="00A35090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2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lastRenderedPageBreak/>
        <w:t>Breakout room discussion: Continue to evaluate benefits, drawbacks, barriers of adaptation tactics</w:t>
      </w:r>
    </w:p>
    <w:p w14:paraId="12074908" w14:textId="7CC7288A" w:rsidR="00A35090" w:rsidRDefault="00A35090" w:rsidP="00A35090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2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Group discussion: Share key adaptation ideas</w:t>
      </w:r>
    </w:p>
    <w:p w14:paraId="7F6B2A45" w14:textId="77777777" w:rsidR="00E140ED" w:rsidRDefault="00E140ED" w:rsidP="00E140ED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20" w:line="240" w:lineRule="auto"/>
        <w:ind w:left="2160"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62B5B2A8" w14:textId="0117E9F6" w:rsidR="007E5B09" w:rsidRDefault="00DC7090" w:rsidP="007E5B09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12</w:t>
      </w:r>
      <w:r w:rsidR="007E5B0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:20 pm </w:t>
      </w:r>
      <w:r w:rsidR="007E5B0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7E5B09" w:rsidRPr="007E5B09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Step 5: Monitor the effectiveness of implemented actions</w:t>
      </w:r>
    </w:p>
    <w:p w14:paraId="6CAF71CD" w14:textId="1B02240D" w:rsidR="006B06C7" w:rsidRDefault="006B06C7" w:rsidP="007E5B09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Introduction to Step 5 </w:t>
      </w:r>
    </w:p>
    <w:p w14:paraId="6C5251E4" w14:textId="6F9DE64C" w:rsidR="007E5B09" w:rsidRDefault="007E5B09" w:rsidP="007E5B09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Identify </w:t>
      </w:r>
      <w:r w:rsidR="00CE080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monitoring items for </w:t>
      </w:r>
      <w:r w:rsidR="00357CB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each resource</w:t>
      </w:r>
      <w:r w:rsidR="00CE0801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area</w:t>
      </w:r>
    </w:p>
    <w:p w14:paraId="7A4CA18E" w14:textId="77777777" w:rsidR="007E5B09" w:rsidRPr="007E5B09" w:rsidRDefault="007E5B09" w:rsidP="00A3343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</w:p>
    <w:p w14:paraId="5BAE95C9" w14:textId="0A951CD0" w:rsidR="007E5B09" w:rsidRPr="007E5B09" w:rsidRDefault="00DC7090" w:rsidP="007E5B09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12</w:t>
      </w:r>
      <w:r w:rsidR="007E5B09" w:rsidRPr="007E5B0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:50 pm</w:t>
      </w:r>
      <w:r w:rsidR="002F3FBB" w:rsidRPr="007E5B0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 xml:space="preserve"> </w:t>
      </w:r>
      <w:r w:rsidR="002F3FBB" w:rsidRPr="007E5B0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ab/>
      </w:r>
      <w:r w:rsidR="003E53E1" w:rsidRPr="007E5B0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>Wrap up</w:t>
      </w:r>
    </w:p>
    <w:p w14:paraId="2F5D8847" w14:textId="2B0CD021" w:rsidR="001717F4" w:rsidRPr="007E5B09" w:rsidRDefault="007E5B09" w:rsidP="007E5B09">
      <w:pPr>
        <w:pStyle w:val="ListParagraph"/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7E5B09">
        <w:rPr>
          <w:rFonts w:ascii="Calibri" w:hAnsi="Calibri" w:cs="Calibri"/>
          <w:color w:val="000000"/>
          <w:spacing w:val="-1"/>
          <w:sz w:val="22"/>
          <w:szCs w:val="22"/>
          <w:lang w:val="en"/>
        </w:rPr>
        <w:t>Next steps/needs for integrating work into NEPA</w:t>
      </w:r>
    </w:p>
    <w:p w14:paraId="259947C0" w14:textId="3DD4168E" w:rsidR="007E5B09" w:rsidRDefault="007E5B09" w:rsidP="007E5B09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highlight w:val="yellow"/>
          <w:lang w:val="en"/>
        </w:rPr>
      </w:pPr>
    </w:p>
    <w:p w14:paraId="106BD2F0" w14:textId="46FDF30C" w:rsidR="007E5B09" w:rsidRPr="00DA52F0" w:rsidRDefault="00DC7090" w:rsidP="007E5B09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1</w:t>
      </w:r>
      <w:r w:rsidR="007E5B09" w:rsidRPr="00DA52F0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 xml:space="preserve">:00pm </w:t>
      </w:r>
      <w:r w:rsidR="007E5B09" w:rsidRPr="00DA52F0"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ab/>
        <w:t>Adjourn</w:t>
      </w:r>
    </w:p>
    <w:p w14:paraId="096BE05D" w14:textId="7FDF5A0E" w:rsidR="002F3FBB" w:rsidRDefault="002F3FBB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</w:pPr>
    </w:p>
    <w:p w14:paraId="63BA8B41" w14:textId="77777777" w:rsidR="00A33436" w:rsidRDefault="00A33436" w:rsidP="00A33436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0000"/>
          <w:spacing w:val="-1"/>
          <w:sz w:val="22"/>
          <w:szCs w:val="22"/>
          <w:lang w:val="en"/>
        </w:rPr>
        <w:t>***************</w:t>
      </w:r>
    </w:p>
    <w:p w14:paraId="1FFF247D" w14:textId="7443ACCA" w:rsidR="002F3FBB" w:rsidRPr="001F4A19" w:rsidRDefault="002F3FBB" w:rsidP="002F3FBB">
      <w:pPr>
        <w:widowControl w:val="0"/>
        <w:tabs>
          <w:tab w:val="left" w:pos="72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Calibri" w:hAnsi="Calibri" w:cs="Calibri"/>
          <w:color w:val="000000"/>
          <w:spacing w:val="-1"/>
          <w:sz w:val="22"/>
          <w:szCs w:val="22"/>
          <w:lang w:val="en"/>
        </w:rPr>
      </w:pPr>
      <w:r w:rsidRPr="001F4A19">
        <w:rPr>
          <w:rFonts w:ascii="Calibri" w:hAnsi="Calibri" w:cs="Calibri"/>
          <w:b/>
          <w:color w:val="000000"/>
          <w:spacing w:val="-1"/>
          <w:sz w:val="22"/>
          <w:szCs w:val="22"/>
          <w:lang w:val="en"/>
        </w:rPr>
        <w:t xml:space="preserve"> </w:t>
      </w:r>
    </w:p>
    <w:sectPr w:rsidR="002F3FBB" w:rsidRPr="001F4A19" w:rsidSect="00E5293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CA30" w14:textId="77777777" w:rsidR="00352B7F" w:rsidRDefault="00352B7F" w:rsidP="00D64299">
      <w:pPr>
        <w:spacing w:after="0" w:line="240" w:lineRule="auto"/>
      </w:pPr>
      <w:r>
        <w:separator/>
      </w:r>
    </w:p>
  </w:endnote>
  <w:endnote w:type="continuationSeparator" w:id="0">
    <w:p w14:paraId="53A84884" w14:textId="77777777" w:rsidR="00352B7F" w:rsidRDefault="00352B7F" w:rsidP="00D6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362D" w14:textId="77777777" w:rsidR="00D64299" w:rsidRDefault="00D64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27B8" w14:textId="77777777" w:rsidR="00D64299" w:rsidRDefault="00D642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AC86" w14:textId="77777777" w:rsidR="00D64299" w:rsidRDefault="00D64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2F0E" w14:textId="77777777" w:rsidR="00352B7F" w:rsidRDefault="00352B7F" w:rsidP="00D64299">
      <w:pPr>
        <w:spacing w:after="0" w:line="240" w:lineRule="auto"/>
      </w:pPr>
      <w:r>
        <w:separator/>
      </w:r>
    </w:p>
  </w:footnote>
  <w:footnote w:type="continuationSeparator" w:id="0">
    <w:p w14:paraId="387ACCA5" w14:textId="77777777" w:rsidR="00352B7F" w:rsidRDefault="00352B7F" w:rsidP="00D6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6F10" w14:textId="77777777" w:rsidR="00D64299" w:rsidRDefault="00D64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843735"/>
      <w:docPartObj>
        <w:docPartGallery w:val="Watermarks"/>
        <w:docPartUnique/>
      </w:docPartObj>
    </w:sdtPr>
    <w:sdtEndPr/>
    <w:sdtContent>
      <w:p w14:paraId="721A7368" w14:textId="00B14910" w:rsidR="00D64299" w:rsidRDefault="00352B7F">
        <w:pPr>
          <w:pStyle w:val="Header"/>
        </w:pPr>
        <w:r>
          <w:rPr>
            <w:noProof/>
          </w:rPr>
          <w:pict w14:anchorId="79FF3A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BBD4" w14:textId="77777777" w:rsidR="00D64299" w:rsidRDefault="00D64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F9B"/>
    <w:multiLevelType w:val="hybridMultilevel"/>
    <w:tmpl w:val="4D38ABA8"/>
    <w:lvl w:ilvl="0" w:tplc="6596C022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19DA"/>
    <w:multiLevelType w:val="hybridMultilevel"/>
    <w:tmpl w:val="EBAE1B7A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207A6C6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F1143"/>
    <w:multiLevelType w:val="hybridMultilevel"/>
    <w:tmpl w:val="EF0A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1637"/>
    <w:multiLevelType w:val="hybridMultilevel"/>
    <w:tmpl w:val="F4CE2E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111817"/>
    <w:multiLevelType w:val="hybridMultilevel"/>
    <w:tmpl w:val="FA982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7D45"/>
    <w:multiLevelType w:val="hybridMultilevel"/>
    <w:tmpl w:val="1444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74B06"/>
    <w:multiLevelType w:val="hybridMultilevel"/>
    <w:tmpl w:val="E1365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3B0E81"/>
    <w:multiLevelType w:val="hybridMultilevel"/>
    <w:tmpl w:val="511645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B060FD"/>
    <w:multiLevelType w:val="hybridMultilevel"/>
    <w:tmpl w:val="44D64FC2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FE2A348C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71C6"/>
    <w:multiLevelType w:val="hybridMultilevel"/>
    <w:tmpl w:val="8A0E9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270D5"/>
    <w:multiLevelType w:val="hybridMultilevel"/>
    <w:tmpl w:val="C26C27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237098"/>
    <w:multiLevelType w:val="hybridMultilevel"/>
    <w:tmpl w:val="847CF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067939"/>
    <w:multiLevelType w:val="hybridMultilevel"/>
    <w:tmpl w:val="C1CC63F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2AC23C0"/>
    <w:multiLevelType w:val="hybridMultilevel"/>
    <w:tmpl w:val="052A5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FF2F8A"/>
    <w:multiLevelType w:val="hybridMultilevel"/>
    <w:tmpl w:val="6AC2F404"/>
    <w:lvl w:ilvl="0" w:tplc="0DCEFA5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841BA"/>
    <w:multiLevelType w:val="hybridMultilevel"/>
    <w:tmpl w:val="890A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805A9"/>
    <w:multiLevelType w:val="hybridMultilevel"/>
    <w:tmpl w:val="56E28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1C8529C"/>
    <w:multiLevelType w:val="hybridMultilevel"/>
    <w:tmpl w:val="E3CA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A237B"/>
    <w:multiLevelType w:val="hybridMultilevel"/>
    <w:tmpl w:val="A66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C00BC"/>
    <w:multiLevelType w:val="hybridMultilevel"/>
    <w:tmpl w:val="9496C52E"/>
    <w:lvl w:ilvl="0" w:tplc="6596C022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72C62"/>
    <w:multiLevelType w:val="hybridMultilevel"/>
    <w:tmpl w:val="B450DF10"/>
    <w:lvl w:ilvl="0" w:tplc="7D94FF18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A06FB"/>
    <w:multiLevelType w:val="hybridMultilevel"/>
    <w:tmpl w:val="D68C3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B600FC"/>
    <w:multiLevelType w:val="hybridMultilevel"/>
    <w:tmpl w:val="C09A6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C21DF8"/>
    <w:multiLevelType w:val="hybridMultilevel"/>
    <w:tmpl w:val="E44604BA"/>
    <w:lvl w:ilvl="0" w:tplc="FE2A348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C2127"/>
    <w:multiLevelType w:val="hybridMultilevel"/>
    <w:tmpl w:val="291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E7421"/>
    <w:multiLevelType w:val="hybridMultilevel"/>
    <w:tmpl w:val="B6186F1E"/>
    <w:lvl w:ilvl="0" w:tplc="FE2A348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C4D57"/>
    <w:multiLevelType w:val="hybridMultilevel"/>
    <w:tmpl w:val="DA0C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07B11"/>
    <w:multiLevelType w:val="hybridMultilevel"/>
    <w:tmpl w:val="48D48556"/>
    <w:lvl w:ilvl="0" w:tplc="6596C022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4672A3"/>
    <w:multiLevelType w:val="hybridMultilevel"/>
    <w:tmpl w:val="D14623A2"/>
    <w:lvl w:ilvl="0" w:tplc="C2B4EF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524A3"/>
    <w:multiLevelType w:val="hybridMultilevel"/>
    <w:tmpl w:val="71403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141496"/>
    <w:multiLevelType w:val="hybridMultilevel"/>
    <w:tmpl w:val="E3CC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E6E24"/>
    <w:multiLevelType w:val="hybridMultilevel"/>
    <w:tmpl w:val="3CC4930C"/>
    <w:lvl w:ilvl="0" w:tplc="937A38C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"/>
  </w:num>
  <w:num w:numId="4">
    <w:abstractNumId w:val="8"/>
  </w:num>
  <w:num w:numId="5">
    <w:abstractNumId w:val="25"/>
  </w:num>
  <w:num w:numId="6">
    <w:abstractNumId w:val="23"/>
  </w:num>
  <w:num w:numId="7">
    <w:abstractNumId w:val="17"/>
  </w:num>
  <w:num w:numId="8">
    <w:abstractNumId w:val="30"/>
  </w:num>
  <w:num w:numId="9">
    <w:abstractNumId w:val="24"/>
  </w:num>
  <w:num w:numId="10">
    <w:abstractNumId w:val="2"/>
  </w:num>
  <w:num w:numId="11">
    <w:abstractNumId w:val="12"/>
  </w:num>
  <w:num w:numId="12">
    <w:abstractNumId w:val="11"/>
  </w:num>
  <w:num w:numId="13">
    <w:abstractNumId w:val="18"/>
  </w:num>
  <w:num w:numId="14">
    <w:abstractNumId w:val="27"/>
  </w:num>
  <w:num w:numId="15">
    <w:abstractNumId w:val="19"/>
  </w:num>
  <w:num w:numId="16">
    <w:abstractNumId w:val="0"/>
  </w:num>
  <w:num w:numId="17">
    <w:abstractNumId w:val="21"/>
  </w:num>
  <w:num w:numId="18">
    <w:abstractNumId w:val="29"/>
  </w:num>
  <w:num w:numId="19">
    <w:abstractNumId w:val="13"/>
  </w:num>
  <w:num w:numId="20">
    <w:abstractNumId w:val="9"/>
  </w:num>
  <w:num w:numId="21">
    <w:abstractNumId w:val="16"/>
  </w:num>
  <w:num w:numId="22">
    <w:abstractNumId w:val="5"/>
  </w:num>
  <w:num w:numId="23">
    <w:abstractNumId w:val="28"/>
  </w:num>
  <w:num w:numId="24">
    <w:abstractNumId w:val="26"/>
  </w:num>
  <w:num w:numId="25">
    <w:abstractNumId w:val="22"/>
  </w:num>
  <w:num w:numId="26">
    <w:abstractNumId w:val="14"/>
  </w:num>
  <w:num w:numId="27">
    <w:abstractNumId w:val="31"/>
  </w:num>
  <w:num w:numId="28">
    <w:abstractNumId w:val="10"/>
  </w:num>
  <w:num w:numId="29">
    <w:abstractNumId w:val="3"/>
  </w:num>
  <w:num w:numId="30">
    <w:abstractNumId w:val="7"/>
  </w:num>
  <w:num w:numId="31">
    <w:abstractNumId w:val="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18"/>
    <w:rsid w:val="000279B5"/>
    <w:rsid w:val="00041611"/>
    <w:rsid w:val="00042737"/>
    <w:rsid w:val="000435ED"/>
    <w:rsid w:val="000625A7"/>
    <w:rsid w:val="00067D96"/>
    <w:rsid w:val="000737F6"/>
    <w:rsid w:val="00076AC8"/>
    <w:rsid w:val="00080A3F"/>
    <w:rsid w:val="000B2916"/>
    <w:rsid w:val="000B38AA"/>
    <w:rsid w:val="000D1D1F"/>
    <w:rsid w:val="000D1FB3"/>
    <w:rsid w:val="000D23B7"/>
    <w:rsid w:val="000D641E"/>
    <w:rsid w:val="000E6043"/>
    <w:rsid w:val="001071E3"/>
    <w:rsid w:val="00112B44"/>
    <w:rsid w:val="00132686"/>
    <w:rsid w:val="00136690"/>
    <w:rsid w:val="00140F79"/>
    <w:rsid w:val="00155582"/>
    <w:rsid w:val="0016475F"/>
    <w:rsid w:val="001717F4"/>
    <w:rsid w:val="001770D6"/>
    <w:rsid w:val="001A57F5"/>
    <w:rsid w:val="001B0E26"/>
    <w:rsid w:val="001C47DF"/>
    <w:rsid w:val="001C5DFE"/>
    <w:rsid w:val="001C7EB9"/>
    <w:rsid w:val="001D266D"/>
    <w:rsid w:val="001F2DCF"/>
    <w:rsid w:val="001F4A19"/>
    <w:rsid w:val="001F6588"/>
    <w:rsid w:val="00204217"/>
    <w:rsid w:val="002203A5"/>
    <w:rsid w:val="00242638"/>
    <w:rsid w:val="002707F7"/>
    <w:rsid w:val="002A59FE"/>
    <w:rsid w:val="002B0FE2"/>
    <w:rsid w:val="002C1A4B"/>
    <w:rsid w:val="002E7D09"/>
    <w:rsid w:val="002E7F12"/>
    <w:rsid w:val="002F179A"/>
    <w:rsid w:val="002F3FBB"/>
    <w:rsid w:val="002F5EFD"/>
    <w:rsid w:val="00302F48"/>
    <w:rsid w:val="00306006"/>
    <w:rsid w:val="00310A0D"/>
    <w:rsid w:val="00310C1A"/>
    <w:rsid w:val="00311536"/>
    <w:rsid w:val="00321904"/>
    <w:rsid w:val="003264B0"/>
    <w:rsid w:val="00331D08"/>
    <w:rsid w:val="00332FFD"/>
    <w:rsid w:val="003444F9"/>
    <w:rsid w:val="003511DB"/>
    <w:rsid w:val="00351C95"/>
    <w:rsid w:val="00352B7F"/>
    <w:rsid w:val="003544C5"/>
    <w:rsid w:val="00355D65"/>
    <w:rsid w:val="003579CE"/>
    <w:rsid w:val="00357CB9"/>
    <w:rsid w:val="0039588F"/>
    <w:rsid w:val="003974AE"/>
    <w:rsid w:val="003976C4"/>
    <w:rsid w:val="003A2146"/>
    <w:rsid w:val="003B2894"/>
    <w:rsid w:val="003E049F"/>
    <w:rsid w:val="003E53E1"/>
    <w:rsid w:val="003E622D"/>
    <w:rsid w:val="003F1DD4"/>
    <w:rsid w:val="003F29A6"/>
    <w:rsid w:val="003F2CD5"/>
    <w:rsid w:val="003F6FC6"/>
    <w:rsid w:val="004123AD"/>
    <w:rsid w:val="0041270B"/>
    <w:rsid w:val="00412B14"/>
    <w:rsid w:val="004327B1"/>
    <w:rsid w:val="0043536D"/>
    <w:rsid w:val="004369C5"/>
    <w:rsid w:val="00450A9E"/>
    <w:rsid w:val="0045519D"/>
    <w:rsid w:val="00465BAA"/>
    <w:rsid w:val="00492D96"/>
    <w:rsid w:val="00493750"/>
    <w:rsid w:val="004A552F"/>
    <w:rsid w:val="004A7461"/>
    <w:rsid w:val="004B1605"/>
    <w:rsid w:val="004B2314"/>
    <w:rsid w:val="004B3B77"/>
    <w:rsid w:val="004C065F"/>
    <w:rsid w:val="004C08A0"/>
    <w:rsid w:val="004D277A"/>
    <w:rsid w:val="004D3BCC"/>
    <w:rsid w:val="004D7F28"/>
    <w:rsid w:val="004E5EBD"/>
    <w:rsid w:val="00506C59"/>
    <w:rsid w:val="00531B42"/>
    <w:rsid w:val="005353DF"/>
    <w:rsid w:val="00547C48"/>
    <w:rsid w:val="0057050E"/>
    <w:rsid w:val="00571C37"/>
    <w:rsid w:val="00574AA1"/>
    <w:rsid w:val="0059132A"/>
    <w:rsid w:val="0059217F"/>
    <w:rsid w:val="005944EB"/>
    <w:rsid w:val="005A473D"/>
    <w:rsid w:val="005A5AB6"/>
    <w:rsid w:val="005A5CF2"/>
    <w:rsid w:val="005B14E6"/>
    <w:rsid w:val="005D234B"/>
    <w:rsid w:val="005D352E"/>
    <w:rsid w:val="005D5A97"/>
    <w:rsid w:val="005E3D27"/>
    <w:rsid w:val="005F0317"/>
    <w:rsid w:val="005F06FC"/>
    <w:rsid w:val="00602009"/>
    <w:rsid w:val="00605A3F"/>
    <w:rsid w:val="00613D21"/>
    <w:rsid w:val="00617120"/>
    <w:rsid w:val="00620C24"/>
    <w:rsid w:val="006369CA"/>
    <w:rsid w:val="00637038"/>
    <w:rsid w:val="00651B3F"/>
    <w:rsid w:val="00655DA2"/>
    <w:rsid w:val="006652DF"/>
    <w:rsid w:val="00666AC1"/>
    <w:rsid w:val="00673376"/>
    <w:rsid w:val="00680251"/>
    <w:rsid w:val="00695E50"/>
    <w:rsid w:val="006A1C6C"/>
    <w:rsid w:val="006A3031"/>
    <w:rsid w:val="006B06C7"/>
    <w:rsid w:val="006B7ED7"/>
    <w:rsid w:val="006C719F"/>
    <w:rsid w:val="006C7A20"/>
    <w:rsid w:val="006D6505"/>
    <w:rsid w:val="006D735B"/>
    <w:rsid w:val="00704E55"/>
    <w:rsid w:val="00716484"/>
    <w:rsid w:val="007243F4"/>
    <w:rsid w:val="00724A6E"/>
    <w:rsid w:val="00735694"/>
    <w:rsid w:val="00741877"/>
    <w:rsid w:val="00743155"/>
    <w:rsid w:val="007432CE"/>
    <w:rsid w:val="00762332"/>
    <w:rsid w:val="0077713B"/>
    <w:rsid w:val="00787D71"/>
    <w:rsid w:val="007954BE"/>
    <w:rsid w:val="00795A36"/>
    <w:rsid w:val="007D2277"/>
    <w:rsid w:val="007D41D4"/>
    <w:rsid w:val="007E5B09"/>
    <w:rsid w:val="007F6B9B"/>
    <w:rsid w:val="008120BF"/>
    <w:rsid w:val="008173F0"/>
    <w:rsid w:val="008202E8"/>
    <w:rsid w:val="008335B1"/>
    <w:rsid w:val="00836B0E"/>
    <w:rsid w:val="00836D96"/>
    <w:rsid w:val="0084701E"/>
    <w:rsid w:val="00860462"/>
    <w:rsid w:val="008824D8"/>
    <w:rsid w:val="00885945"/>
    <w:rsid w:val="008961BD"/>
    <w:rsid w:val="008A1C50"/>
    <w:rsid w:val="008A3ABB"/>
    <w:rsid w:val="008A3E7C"/>
    <w:rsid w:val="008B366F"/>
    <w:rsid w:val="008E249F"/>
    <w:rsid w:val="008E3FBB"/>
    <w:rsid w:val="008F24AB"/>
    <w:rsid w:val="00911E50"/>
    <w:rsid w:val="0092386B"/>
    <w:rsid w:val="00930136"/>
    <w:rsid w:val="00934A36"/>
    <w:rsid w:val="00937551"/>
    <w:rsid w:val="00937A6F"/>
    <w:rsid w:val="00941B2C"/>
    <w:rsid w:val="009629D3"/>
    <w:rsid w:val="009820E4"/>
    <w:rsid w:val="00983318"/>
    <w:rsid w:val="0099646F"/>
    <w:rsid w:val="009B5EF1"/>
    <w:rsid w:val="009B6398"/>
    <w:rsid w:val="009C0C28"/>
    <w:rsid w:val="009C5C73"/>
    <w:rsid w:val="009F3611"/>
    <w:rsid w:val="00A03245"/>
    <w:rsid w:val="00A07D2F"/>
    <w:rsid w:val="00A21171"/>
    <w:rsid w:val="00A21B35"/>
    <w:rsid w:val="00A33436"/>
    <w:rsid w:val="00A34785"/>
    <w:rsid w:val="00A35090"/>
    <w:rsid w:val="00A37E03"/>
    <w:rsid w:val="00A61679"/>
    <w:rsid w:val="00A63FBA"/>
    <w:rsid w:val="00A7620E"/>
    <w:rsid w:val="00A768FC"/>
    <w:rsid w:val="00A90E1D"/>
    <w:rsid w:val="00AA1A81"/>
    <w:rsid w:val="00B133BD"/>
    <w:rsid w:val="00B45910"/>
    <w:rsid w:val="00B5291D"/>
    <w:rsid w:val="00B52D26"/>
    <w:rsid w:val="00B61DEB"/>
    <w:rsid w:val="00B85984"/>
    <w:rsid w:val="00B94436"/>
    <w:rsid w:val="00BA40B7"/>
    <w:rsid w:val="00BB4AD3"/>
    <w:rsid w:val="00BC5972"/>
    <w:rsid w:val="00BD08A0"/>
    <w:rsid w:val="00BE021E"/>
    <w:rsid w:val="00BE2F62"/>
    <w:rsid w:val="00BE7430"/>
    <w:rsid w:val="00C10451"/>
    <w:rsid w:val="00C15900"/>
    <w:rsid w:val="00C24DA0"/>
    <w:rsid w:val="00C307CC"/>
    <w:rsid w:val="00C33FF3"/>
    <w:rsid w:val="00C504FE"/>
    <w:rsid w:val="00C554EE"/>
    <w:rsid w:val="00C6357F"/>
    <w:rsid w:val="00C63F35"/>
    <w:rsid w:val="00C6659C"/>
    <w:rsid w:val="00C72C06"/>
    <w:rsid w:val="00C75527"/>
    <w:rsid w:val="00C76B45"/>
    <w:rsid w:val="00C82D91"/>
    <w:rsid w:val="00C872D2"/>
    <w:rsid w:val="00C9659F"/>
    <w:rsid w:val="00C97CC9"/>
    <w:rsid w:val="00C97D38"/>
    <w:rsid w:val="00CB1522"/>
    <w:rsid w:val="00CC0822"/>
    <w:rsid w:val="00CD650A"/>
    <w:rsid w:val="00CE0801"/>
    <w:rsid w:val="00CE7BE9"/>
    <w:rsid w:val="00CF4185"/>
    <w:rsid w:val="00CF5FE2"/>
    <w:rsid w:val="00D14C3D"/>
    <w:rsid w:val="00D14ECA"/>
    <w:rsid w:val="00D30669"/>
    <w:rsid w:val="00D414FA"/>
    <w:rsid w:val="00D417B6"/>
    <w:rsid w:val="00D42827"/>
    <w:rsid w:val="00D467AB"/>
    <w:rsid w:val="00D519C3"/>
    <w:rsid w:val="00D53A71"/>
    <w:rsid w:val="00D61EF5"/>
    <w:rsid w:val="00D64299"/>
    <w:rsid w:val="00D71D8A"/>
    <w:rsid w:val="00D871A0"/>
    <w:rsid w:val="00D90EC2"/>
    <w:rsid w:val="00D91CB7"/>
    <w:rsid w:val="00D92394"/>
    <w:rsid w:val="00DA52F0"/>
    <w:rsid w:val="00DA5364"/>
    <w:rsid w:val="00DB3E90"/>
    <w:rsid w:val="00DB4B22"/>
    <w:rsid w:val="00DC4415"/>
    <w:rsid w:val="00DC6DBB"/>
    <w:rsid w:val="00DC7090"/>
    <w:rsid w:val="00DE2113"/>
    <w:rsid w:val="00DE39CE"/>
    <w:rsid w:val="00DF0D1E"/>
    <w:rsid w:val="00E034FF"/>
    <w:rsid w:val="00E07596"/>
    <w:rsid w:val="00E140ED"/>
    <w:rsid w:val="00E17BB6"/>
    <w:rsid w:val="00E20285"/>
    <w:rsid w:val="00E239E7"/>
    <w:rsid w:val="00E413A5"/>
    <w:rsid w:val="00E52930"/>
    <w:rsid w:val="00E577F9"/>
    <w:rsid w:val="00E601EC"/>
    <w:rsid w:val="00E66303"/>
    <w:rsid w:val="00E82797"/>
    <w:rsid w:val="00E947A6"/>
    <w:rsid w:val="00EA1AEE"/>
    <w:rsid w:val="00ED16F2"/>
    <w:rsid w:val="00EE1884"/>
    <w:rsid w:val="00F05DAF"/>
    <w:rsid w:val="00F17242"/>
    <w:rsid w:val="00F32694"/>
    <w:rsid w:val="00F6249F"/>
    <w:rsid w:val="00F6494D"/>
    <w:rsid w:val="00F8463F"/>
    <w:rsid w:val="00F93BDB"/>
    <w:rsid w:val="00F94ACE"/>
    <w:rsid w:val="00F95425"/>
    <w:rsid w:val="00FA15FC"/>
    <w:rsid w:val="00FD666C"/>
    <w:rsid w:val="00FD69E8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695CE5"/>
  <w15:chartTrackingRefBased/>
  <w15:docId w15:val="{A65D7BA0-3420-49A1-86AD-2A38BAD8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22"/>
  </w:style>
  <w:style w:type="paragraph" w:styleId="Heading1">
    <w:name w:val="heading 1"/>
    <w:basedOn w:val="Normal"/>
    <w:next w:val="Normal"/>
    <w:link w:val="Heading1Char"/>
    <w:uiPriority w:val="9"/>
    <w:qFormat/>
    <w:rsid w:val="00C504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4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4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4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4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4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4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4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4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FE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04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04FE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04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4FE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884"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rsid w:val="00EE1884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EE1884"/>
  </w:style>
  <w:style w:type="character" w:customStyle="1" w:styleId="CommentTextChar">
    <w:name w:val="Comment Text Char"/>
    <w:link w:val="CommentText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18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18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EE1884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C504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FootnoteReference">
    <w:name w:val="footnote reference"/>
    <w:uiPriority w:val="99"/>
    <w:semiHidden/>
    <w:unhideWhenUsed/>
    <w:rsid w:val="00EE1884"/>
    <w:rPr>
      <w:vertAlign w:val="superscript"/>
    </w:rPr>
  </w:style>
  <w:style w:type="character" w:styleId="CommentReference">
    <w:name w:val="annotation reference"/>
    <w:uiPriority w:val="99"/>
    <w:unhideWhenUsed/>
    <w:rsid w:val="00EE1884"/>
    <w:rPr>
      <w:sz w:val="16"/>
      <w:szCs w:val="16"/>
    </w:rPr>
  </w:style>
  <w:style w:type="paragraph" w:styleId="Title">
    <w:name w:val="Title"/>
    <w:aliases w:val="chaptertitlex"/>
    <w:basedOn w:val="Normal"/>
    <w:next w:val="Normal"/>
    <w:link w:val="TitleChar"/>
    <w:uiPriority w:val="10"/>
    <w:qFormat/>
    <w:rsid w:val="00C504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character" w:customStyle="1" w:styleId="TitleChar">
    <w:name w:val="Title Char"/>
    <w:aliases w:val="chaptertitlex Char"/>
    <w:basedOn w:val="DefaultParagraphFont"/>
    <w:link w:val="Title"/>
    <w:uiPriority w:val="10"/>
    <w:rsid w:val="00C504FE"/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character" w:styleId="Hyperlink">
    <w:name w:val="Hyperlink"/>
    <w:uiPriority w:val="99"/>
    <w:unhideWhenUsed/>
    <w:rsid w:val="00EE188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E188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E188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188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88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504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04FE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EE188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A1">
    <w:name w:val="A1"/>
    <w:uiPriority w:val="99"/>
    <w:rsid w:val="00EE1884"/>
    <w:rPr>
      <w:rFonts w:cs="TimesNewRomanPS"/>
      <w:color w:val="000000"/>
      <w:sz w:val="20"/>
      <w:szCs w:val="20"/>
    </w:rPr>
  </w:style>
  <w:style w:type="paragraph" w:customStyle="1" w:styleId="TextBox">
    <w:name w:val="Text Box"/>
    <w:basedOn w:val="Heading2"/>
    <w:link w:val="TextBoxChar"/>
    <w:rsid w:val="00EE1884"/>
    <w:rPr>
      <w:rFonts w:eastAsia="Times New Roman" w:cs="Times New Roman"/>
      <w:bCs/>
      <w:color w:val="4BACC6"/>
      <w:szCs w:val="26"/>
    </w:rPr>
  </w:style>
  <w:style w:type="character" w:customStyle="1" w:styleId="apple-converted-space">
    <w:name w:val="apple-converted-space"/>
    <w:basedOn w:val="DefaultParagraphFont"/>
    <w:rsid w:val="00EE1884"/>
  </w:style>
  <w:style w:type="character" w:customStyle="1" w:styleId="search">
    <w:name w:val="search"/>
    <w:basedOn w:val="DefaultParagraphFont"/>
    <w:rsid w:val="00EE1884"/>
  </w:style>
  <w:style w:type="character" w:customStyle="1" w:styleId="HeaderChar1">
    <w:name w:val="Header Char1"/>
    <w:uiPriority w:val="99"/>
    <w:locked/>
    <w:rsid w:val="00EE1884"/>
    <w:rPr>
      <w:rFonts w:ascii="Times New Roman" w:eastAsia="Calibri" w:hAnsi="Times New Roman"/>
      <w:szCs w:val="22"/>
    </w:rPr>
  </w:style>
  <w:style w:type="character" w:styleId="Strong">
    <w:name w:val="Strong"/>
    <w:basedOn w:val="DefaultParagraphFont"/>
    <w:uiPriority w:val="22"/>
    <w:qFormat/>
    <w:rsid w:val="00C504FE"/>
    <w:rPr>
      <w:b/>
      <w:bCs/>
    </w:rPr>
  </w:style>
  <w:style w:type="character" w:styleId="Emphasis">
    <w:name w:val="Emphasis"/>
    <w:basedOn w:val="DefaultParagraphFont"/>
    <w:uiPriority w:val="20"/>
    <w:qFormat/>
    <w:rsid w:val="00C504F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504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4FE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504FE"/>
    <w:rPr>
      <w:b/>
      <w:bCs/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04FE"/>
    <w:pPr>
      <w:outlineLvl w:val="9"/>
    </w:pPr>
  </w:style>
  <w:style w:type="paragraph" w:customStyle="1" w:styleId="Textbox0">
    <w:name w:val="Text box"/>
    <w:basedOn w:val="Normal"/>
    <w:rsid w:val="00C504FE"/>
    <w:rPr>
      <w:b/>
      <w:caps/>
      <w:color w:val="1E5E9F" w:themeColor="accent3" w:themeShade="BF"/>
      <w:sz w:val="28"/>
    </w:rPr>
  </w:style>
  <w:style w:type="paragraph" w:customStyle="1" w:styleId="MajorHeader">
    <w:name w:val="Major Header"/>
    <w:basedOn w:val="Heading1"/>
    <w:rsid w:val="00C504FE"/>
    <w:rPr>
      <w:bCs/>
      <w:sz w:val="60"/>
    </w:rPr>
  </w:style>
  <w:style w:type="character" w:styleId="IntenseEmphasis">
    <w:name w:val="Intense Emphasis"/>
    <w:basedOn w:val="DefaultParagraphFont"/>
    <w:uiPriority w:val="21"/>
    <w:qFormat/>
    <w:rsid w:val="00C504FE"/>
    <w:rPr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4FE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4FE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4FE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4FE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4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04FE"/>
    <w:rPr>
      <w:rFonts w:asciiTheme="majorHAnsi" w:eastAsiaTheme="majorEastAsia" w:hAnsiTheme="majorHAnsi" w:cstheme="maj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504FE"/>
  </w:style>
  <w:style w:type="paragraph" w:styleId="IntenseQuote">
    <w:name w:val="Intense Quote"/>
    <w:basedOn w:val="Normal"/>
    <w:next w:val="Normal"/>
    <w:link w:val="IntenseQuoteChar"/>
    <w:uiPriority w:val="30"/>
    <w:qFormat/>
    <w:rsid w:val="00C504FE"/>
    <w:pPr>
      <w:pBdr>
        <w:left w:val="single" w:sz="18" w:space="12" w:color="4A66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4FE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504F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504FE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504FE"/>
    <w:rPr>
      <w:b/>
      <w:bCs/>
      <w:smallCaps/>
    </w:rPr>
  </w:style>
  <w:style w:type="table" w:styleId="GridTable1Light-Accent1">
    <w:name w:val="Grid Table 1 Light Accent 1"/>
    <w:basedOn w:val="TableNormal"/>
    <w:uiPriority w:val="46"/>
    <w:rsid w:val="003F29A6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2DCF"/>
    <w:rPr>
      <w:color w:val="605E5C"/>
      <w:shd w:val="clear" w:color="auto" w:fill="E1DFDD"/>
    </w:rPr>
  </w:style>
  <w:style w:type="paragraph" w:customStyle="1" w:styleId="Style1001">
    <w:name w:val="Style1001"/>
    <w:basedOn w:val="TextBox"/>
    <w:link w:val="Style1001Char"/>
    <w:qFormat/>
    <w:rsid w:val="00D14C3D"/>
  </w:style>
  <w:style w:type="character" w:customStyle="1" w:styleId="TextBoxChar">
    <w:name w:val="Text Box Char"/>
    <w:basedOn w:val="Heading2Char"/>
    <w:link w:val="TextBox"/>
    <w:rsid w:val="00D14C3D"/>
    <w:rPr>
      <w:rFonts w:asciiTheme="majorHAnsi" w:eastAsia="Times New Roman" w:hAnsiTheme="majorHAnsi" w:cs="Times New Roman"/>
      <w:bCs/>
      <w:color w:val="4BACC6"/>
      <w:sz w:val="28"/>
      <w:szCs w:val="26"/>
    </w:rPr>
  </w:style>
  <w:style w:type="character" w:customStyle="1" w:styleId="Style1001Char">
    <w:name w:val="Style1001 Char"/>
    <w:basedOn w:val="TextBoxChar"/>
    <w:link w:val="Style1001"/>
    <w:rsid w:val="00D14C3D"/>
    <w:rPr>
      <w:rFonts w:asciiTheme="majorHAnsi" w:eastAsia="Times New Roman" w:hAnsiTheme="majorHAnsi" w:cs="Times New Roman"/>
      <w:bCs/>
      <w:color w:val="4BACC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orymaps.arcgis.com/stories/6a461f604ce347418dd56a2058aa58af" TargetMode="External"/><Relationship Id="rId18" Type="http://schemas.openxmlformats.org/officeDocument/2006/relationships/hyperlink" Target="https://www.wildlife.state.nh.us/wildlife/wap.html" TargetMode="External"/><Relationship Id="rId26" Type="http://schemas.openxmlformats.org/officeDocument/2006/relationships/hyperlink" Target="https://doi.org/10.1016/j.ejrh.2015.11.007" TargetMode="External"/><Relationship Id="rId39" Type="http://schemas.openxmlformats.org/officeDocument/2006/relationships/footer" Target="footer2.xml"/><Relationship Id="rId21" Type="http://schemas.openxmlformats.org/officeDocument/2006/relationships/hyperlink" Target="http://necsc.umass.edu/projects/integrating-climate-change-state-wildlife-action-plans" TargetMode="External"/><Relationship Id="rId34" Type="http://schemas.openxmlformats.org/officeDocument/2006/relationships/hyperlink" Target="https://forestadaptation.org/learn/white-mountain-national-forest-sandwich-project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fs.maps.arcgis.com/apps/MinimalGallery/index.html?appid=ca7b3b10aea840838faed403468132f0" TargetMode="External"/><Relationship Id="rId20" Type="http://schemas.openxmlformats.org/officeDocument/2006/relationships/hyperlink" Target="https://www.adaptationclearinghouse.org/resources/new-hampshire-ecosystems-and-wildlife-climate-change-adaptation-plan.html" TargetMode="External"/><Relationship Id="rId29" Type="http://schemas.openxmlformats.org/officeDocument/2006/relationships/hyperlink" Target="https://www.risccnetwork.org/research-summaries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ce2017.globalchange.gov/" TargetMode="External"/><Relationship Id="rId24" Type="http://schemas.openxmlformats.org/officeDocument/2006/relationships/hyperlink" Target="https://www.fs.usda.gov/treesearch/pubs/54614" TargetMode="External"/><Relationship Id="rId32" Type="http://schemas.openxmlformats.org/officeDocument/2006/relationships/hyperlink" Target="https://whc.unesco.org/en/series/22/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usfs.maps.arcgis.com/apps/MapSeries/index.html?appid=4d6e58342f5a451dbe9e9c946bf76f85" TargetMode="External"/><Relationship Id="rId23" Type="http://schemas.openxmlformats.org/officeDocument/2006/relationships/hyperlink" Target="https://doi.org/10.1016/j.gloenvcha.2017.04.006" TargetMode="External"/><Relationship Id="rId28" Type="http://schemas.openxmlformats.org/officeDocument/2006/relationships/hyperlink" Target="https://www.risccnetwork.org/management-challenges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usfs.box.com/s/hg1m0esa1f880s1s9ev19fxhxq9zyzal" TargetMode="External"/><Relationship Id="rId19" Type="http://schemas.openxmlformats.org/officeDocument/2006/relationships/hyperlink" Target="https://www.wildlife.state.nh.us/wildlife/documents/wap/chapter4-climatechange.pdf" TargetMode="External"/><Relationship Id="rId31" Type="http://schemas.openxmlformats.org/officeDocument/2006/relationships/hyperlink" Target="https://www.risccnetwork.org/tool-summa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forestadaptation.org%2Fsites%2Fdefault%2Ffiles%2F2022-05%2FBlank_STEP%25201%2520Worksheet-project-instructions_Sandwich2022.docx&amp;wdOrigin=BROWSELINK" TargetMode="External"/><Relationship Id="rId14" Type="http://schemas.openxmlformats.org/officeDocument/2006/relationships/hyperlink" Target="https://storymaps.arcgis.com/stories/9ee0cc0a070c409cbde0e3a1d87a487c" TargetMode="External"/><Relationship Id="rId22" Type="http://schemas.openxmlformats.org/officeDocument/2006/relationships/hyperlink" Target="https://necsc.umass.edu/sites/default/files/Chapter%203%20Biological%20responses_0.pdf" TargetMode="External"/><Relationship Id="rId27" Type="http://schemas.openxmlformats.org/officeDocument/2006/relationships/hyperlink" Target="https://onlinelibrary.wiley.com/doi/pdf/10.1002/eco.1645" TargetMode="External"/><Relationship Id="rId30" Type="http://schemas.openxmlformats.org/officeDocument/2006/relationships/hyperlink" Target="https://www.risccnetwork.org/original-research" TargetMode="External"/><Relationship Id="rId35" Type="http://schemas.openxmlformats.org/officeDocument/2006/relationships/hyperlink" Target="https://forestadaptation.org/learn/resource-finder/presentation-adaptation-concepts-and-options-responding-climate-chang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forestadaptation.org/learn/white-mountain-national-forest-sandwich-project" TargetMode="External"/><Relationship Id="rId3" Type="http://schemas.openxmlformats.org/officeDocument/2006/relationships/styles" Target="styles.xml"/><Relationship Id="rId12" Type="http://schemas.openxmlformats.org/officeDocument/2006/relationships/hyperlink" Target="https://usfs.maps.arcgis.com/apps/PublicGallery/index.html?appid=a36acbdfdf1a41c28cba918758872504" TargetMode="External"/><Relationship Id="rId17" Type="http://schemas.openxmlformats.org/officeDocument/2006/relationships/hyperlink" Target="https://statesummaries.ncics.org/nh" TargetMode="External"/><Relationship Id="rId25" Type="http://schemas.openxmlformats.org/officeDocument/2006/relationships/hyperlink" Target="https://www.fs.usda.gov/treesearch/pubs/43583" TargetMode="External"/><Relationship Id="rId33" Type="http://schemas.openxmlformats.org/officeDocument/2006/relationships/hyperlink" Target="http://whc.unesco.org/en/climatechange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8FC4F-C9E1-429C-8321-7C4608CA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Links>
    <vt:vector size="18" baseType="variant"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https://forestadaptation.org/node/789</vt:lpwstr>
      </vt:variant>
      <vt:variant>
        <vt:lpwstr/>
      </vt:variant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https://forestadaptation.org/far</vt:lpwstr>
      </vt:variant>
      <vt:variant>
        <vt:lpwstr/>
      </vt:variant>
      <vt:variant>
        <vt:i4>8126506</vt:i4>
      </vt:variant>
      <vt:variant>
        <vt:i4>0</vt:i4>
      </vt:variant>
      <vt:variant>
        <vt:i4>0</vt:i4>
      </vt:variant>
      <vt:variant>
        <vt:i4>5</vt:i4>
      </vt:variant>
      <vt:variant>
        <vt:lpwstr>https://forestadaptation.org/otter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prbutler</dc:creator>
  <cp:keywords/>
  <cp:lastModifiedBy>Schmitt, Kristen (CTR) - FS</cp:lastModifiedBy>
  <cp:revision>4</cp:revision>
  <cp:lastPrinted>2014-04-25T15:54:00Z</cp:lastPrinted>
  <dcterms:created xsi:type="dcterms:W3CDTF">2022-05-24T15:33:00Z</dcterms:created>
  <dcterms:modified xsi:type="dcterms:W3CDTF">2022-05-24T15:43:00Z</dcterms:modified>
</cp:coreProperties>
</file>